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6FE3" w:rsidRPr="00C226C8" w:rsidRDefault="00C226C8" w:rsidP="00E56FE3">
      <w:pPr>
        <w:tabs>
          <w:tab w:val="left" w:pos="6480"/>
        </w:tabs>
        <w:spacing w:line="360" w:lineRule="auto"/>
        <w:ind w:left="142"/>
        <w:contextualSpacing/>
        <w:jc w:val="center"/>
        <w:rPr>
          <w:rFonts w:ascii="Book Antiqua" w:hAnsi="Book Antiqua" w:cstheme="minorBidi"/>
          <w:sz w:val="28"/>
          <w:szCs w:val="28"/>
          <w:rtl/>
          <w:lang w:bidi="ar-AE"/>
        </w:rPr>
      </w:pPr>
      <w:bookmarkStart w:id="0" w:name="_GoBack"/>
      <w:bookmarkEnd w:id="0"/>
      <w:r>
        <w:rPr>
          <w:rFonts w:ascii="Book Antiqua" w:hAnsi="Book Antiqua" w:cstheme="minorBidi" w:hint="cs"/>
          <w:b/>
          <w:bCs/>
          <w:sz w:val="28"/>
          <w:szCs w:val="28"/>
          <w:rtl/>
          <w:lang w:bidi="ar-AE"/>
        </w:rPr>
        <w:t>سلطة الضرائب في اسرائيل</w:t>
      </w:r>
    </w:p>
    <w:p w:rsidR="001F1B71" w:rsidRPr="00EA6FA4" w:rsidRDefault="001F1B71" w:rsidP="001F1B71">
      <w:pPr>
        <w:spacing w:line="360" w:lineRule="auto"/>
        <w:jc w:val="center"/>
        <w:rPr>
          <w:rFonts w:ascii="Book Antiqua" w:hAnsi="Book Antiqua"/>
          <w:sz w:val="24"/>
          <w:rtl/>
        </w:rPr>
      </w:pPr>
      <w:r>
        <w:rPr>
          <w:rFonts w:ascii="Book Antiqua" w:hAnsi="Book Antiqua" w:hint="cs"/>
          <w:b/>
          <w:bCs/>
          <w:sz w:val="24"/>
          <w:rtl/>
        </w:rPr>
        <w:t xml:space="preserve"> </w:t>
      </w:r>
    </w:p>
    <w:p w:rsidR="00C226C8" w:rsidRPr="00C226C8" w:rsidRDefault="00C226C8" w:rsidP="00BC1403">
      <w:pPr>
        <w:tabs>
          <w:tab w:val="left" w:pos="6480"/>
        </w:tabs>
        <w:spacing w:line="360" w:lineRule="auto"/>
        <w:ind w:left="-58"/>
        <w:contextualSpacing/>
        <w:jc w:val="both"/>
        <w:rPr>
          <w:rFonts w:ascii="Book Antiqua" w:hAnsi="Book Antiqua" w:cstheme="minorBidi"/>
          <w:sz w:val="24"/>
          <w:u w:val="single"/>
          <w:rtl/>
          <w:lang w:bidi="ar-AE"/>
        </w:rPr>
      </w:pPr>
      <w:r>
        <w:rPr>
          <w:rFonts w:ascii="Book Antiqua" w:hAnsi="Book Antiqua" w:cstheme="minorBidi" w:hint="cs"/>
          <w:sz w:val="24"/>
          <w:u w:val="single"/>
          <w:rtl/>
          <w:lang w:bidi="ar-AE"/>
        </w:rPr>
        <w:t>مناقصة علنية رقم 2017/16 لمنح خدمات استشارة, مرافقة وتطبيق- في مجال الحوسبة لصالح سلطة الضرائب في اسرائيل</w:t>
      </w:r>
    </w:p>
    <w:p w:rsidR="00BC1403" w:rsidRPr="00B442F2" w:rsidRDefault="00BC1403" w:rsidP="00BC1403">
      <w:pPr>
        <w:spacing w:line="360" w:lineRule="auto"/>
        <w:jc w:val="center"/>
        <w:outlineLvl w:val="0"/>
        <w:rPr>
          <w:rFonts w:ascii="Book Antiqua" w:hAnsi="Book Antiqua"/>
          <w:b/>
          <w:bCs/>
          <w:sz w:val="24"/>
          <w:rtl/>
        </w:rPr>
      </w:pPr>
    </w:p>
    <w:p w:rsidR="001F0547" w:rsidRPr="001F0547" w:rsidRDefault="001F0547" w:rsidP="00BC1403">
      <w:pPr>
        <w:tabs>
          <w:tab w:val="left" w:pos="226"/>
        </w:tabs>
        <w:spacing w:line="360" w:lineRule="auto"/>
        <w:outlineLvl w:val="0"/>
        <w:rPr>
          <w:rFonts w:cstheme="minorBidi"/>
          <w:b/>
          <w:bCs/>
          <w:sz w:val="24"/>
          <w:rtl/>
          <w:lang w:bidi="ar-AE"/>
        </w:rPr>
      </w:pPr>
      <w:r>
        <w:rPr>
          <w:rFonts w:cstheme="minorBidi" w:hint="cs"/>
          <w:b/>
          <w:bCs/>
          <w:sz w:val="24"/>
          <w:rtl/>
          <w:lang w:bidi="ar-AE"/>
        </w:rPr>
        <w:t>سلطة الضرائب في إسرائيل (فيما يلي: "صاحب الدعوة") تنشر مناقصة علنية رقم 2017/16 لمنح خدمات استشارة مرافقة وتطبيق- في مجال الحوسبة لصالح سلطة الضرائب في إسرائيل (فيما يلي: "المناقصة").</w:t>
      </w:r>
    </w:p>
    <w:p w:rsidR="00C226C8" w:rsidRPr="00B442F2" w:rsidRDefault="00C226C8" w:rsidP="00C226C8">
      <w:pPr>
        <w:pStyle w:val="a7"/>
        <w:numPr>
          <w:ilvl w:val="1"/>
          <w:numId w:val="2"/>
        </w:numPr>
        <w:spacing w:line="360" w:lineRule="auto"/>
        <w:contextualSpacing/>
        <w:jc w:val="both"/>
        <w:outlineLvl w:val="0"/>
        <w:rPr>
          <w:rFonts w:ascii="Times New (W1)" w:hAnsi="Times New (W1)" w:cs="David"/>
          <w:spacing w:val="4"/>
          <w:rtl/>
        </w:rPr>
      </w:pPr>
      <w:r w:rsidRPr="00C226C8">
        <w:rPr>
          <w:rFonts w:ascii="Arial" w:hAnsi="Arial" w:cs="Arial" w:hint="cs"/>
          <w:rtl/>
          <w:lang w:bidi="ar-AE"/>
        </w:rPr>
        <w:t xml:space="preserve">مدة التعاقد مع مُقدم العرض الفائز هي لمدة </w:t>
      </w:r>
      <w:r>
        <w:rPr>
          <w:rFonts w:ascii="Arial" w:hAnsi="Arial" w:cs="Arial" w:hint="cs"/>
          <w:rtl/>
          <w:lang w:bidi="ar-AE"/>
        </w:rPr>
        <w:t>سنة واحدة</w:t>
      </w:r>
      <w:r w:rsidRPr="00C226C8">
        <w:rPr>
          <w:rFonts w:ascii="Arial" w:hAnsi="Arial" w:cs="Arial" w:hint="cs"/>
          <w:rtl/>
          <w:lang w:bidi="ar-AE"/>
        </w:rPr>
        <w:t xml:space="preserve"> من موعد توقيع المخولي</w:t>
      </w:r>
      <w:r w:rsidR="00C054AC">
        <w:rPr>
          <w:rFonts w:ascii="Arial" w:hAnsi="Arial" w:cs="Arial" w:hint="cs"/>
          <w:rtl/>
          <w:lang w:bidi="ar-AE"/>
        </w:rPr>
        <w:t>ن بالتوقيع من قبل صاحب الدعوة على اتفاقية التعاقد المُرفقة لهذه المناقصة أو</w:t>
      </w:r>
      <w:r w:rsidRPr="00C226C8">
        <w:rPr>
          <w:rFonts w:ascii="Arial" w:hAnsi="Arial" w:cs="Arial" w:hint="cs"/>
          <w:rtl/>
          <w:lang w:bidi="ar-AE"/>
        </w:rPr>
        <w:t xml:space="preserve"> حتى إكمال منح الخدمات بصورة مرضية لصاحب الدعوة ما يحل أولاً منهما</w:t>
      </w:r>
      <w:r>
        <w:rPr>
          <w:rFonts w:ascii="Arial" w:hAnsi="Arial" w:cs="Arial" w:hint="cs"/>
          <w:rtl/>
          <w:lang w:bidi="ar-AE"/>
        </w:rPr>
        <w:t xml:space="preserve"> (فيما يلي: "</w:t>
      </w:r>
      <w:r w:rsidRPr="00C054AC">
        <w:rPr>
          <w:rFonts w:ascii="Arial" w:hAnsi="Arial" w:cs="Arial" w:hint="cs"/>
          <w:b/>
          <w:bCs/>
          <w:rtl/>
          <w:lang w:bidi="ar-AE"/>
        </w:rPr>
        <w:t>فترة التعاقد الأولية</w:t>
      </w:r>
      <w:r>
        <w:rPr>
          <w:rFonts w:ascii="Arial" w:hAnsi="Arial" w:cs="Arial" w:hint="cs"/>
          <w:rtl/>
          <w:lang w:bidi="ar-AE"/>
        </w:rPr>
        <w:t>").</w:t>
      </w:r>
    </w:p>
    <w:p w:rsidR="00B153B7" w:rsidRPr="00B442F2" w:rsidRDefault="00B153B7" w:rsidP="00DD616E">
      <w:pPr>
        <w:numPr>
          <w:ilvl w:val="1"/>
          <w:numId w:val="2"/>
        </w:numPr>
        <w:spacing w:line="360" w:lineRule="auto"/>
        <w:contextualSpacing/>
        <w:jc w:val="both"/>
        <w:outlineLvl w:val="0"/>
        <w:rPr>
          <w:rFonts w:ascii="Arial" w:eastAsia="Calibri" w:hAnsi="Arial"/>
          <w:sz w:val="24"/>
          <w:rtl/>
        </w:rPr>
      </w:pPr>
      <w:r>
        <w:rPr>
          <w:rFonts w:ascii="Arial" w:eastAsia="Calibri" w:hAnsi="Arial" w:cstheme="minorBidi" w:hint="cs"/>
          <w:sz w:val="24"/>
          <w:rtl/>
          <w:lang w:bidi="ar-AE"/>
        </w:rPr>
        <w:t>يحفظ صاحب الدعوة لنفسه الحق الحصري والأحادي بتمديد فترة التعاقد الأولى بسنة واحدة إضافية أو بجزء منها وفقاً لتعليمات قانون المناقصات الإلزامية, اللوائح, تعليمات اللوائح المالية والتموين, ومشروط بتوفر ميزانية.</w:t>
      </w:r>
    </w:p>
    <w:p w:rsidR="00B153B7" w:rsidRPr="00B153B7" w:rsidRDefault="00B153B7" w:rsidP="00B153B7">
      <w:pPr>
        <w:pStyle w:val="a7"/>
        <w:numPr>
          <w:ilvl w:val="1"/>
          <w:numId w:val="2"/>
        </w:numPr>
        <w:spacing w:after="200" w:line="360" w:lineRule="auto"/>
        <w:contextualSpacing/>
        <w:jc w:val="both"/>
        <w:outlineLvl w:val="0"/>
        <w:rPr>
          <w:rFonts w:ascii="Book Antiqua" w:hAnsi="Book Antiqua" w:cs="David"/>
          <w:rtl/>
        </w:rPr>
      </w:pPr>
      <w:r w:rsidRPr="00B153B7">
        <w:rPr>
          <w:rFonts w:ascii="Book Antiqua" w:hAnsi="Book Antiqua" w:cs="Arial" w:hint="cs"/>
          <w:rtl/>
          <w:lang w:bidi="ar-AE"/>
        </w:rPr>
        <w:t>على مُ</w:t>
      </w:r>
      <w:r>
        <w:rPr>
          <w:rFonts w:ascii="Book Antiqua" w:hAnsi="Book Antiqua" w:cs="Arial" w:hint="cs"/>
          <w:rtl/>
          <w:lang w:bidi="ar-AE"/>
        </w:rPr>
        <w:t>قدم العرض و</w:t>
      </w:r>
      <w:r w:rsidRPr="00B153B7">
        <w:rPr>
          <w:rFonts w:ascii="Book Antiqua" w:hAnsi="Book Antiqua" w:cs="Arial" w:hint="cs"/>
          <w:rtl/>
          <w:lang w:bidi="ar-AE"/>
        </w:rPr>
        <w:t xml:space="preserve">المستشارين </w:t>
      </w:r>
      <w:r>
        <w:rPr>
          <w:rFonts w:ascii="Book Antiqua" w:hAnsi="Book Antiqua" w:cs="Arial" w:hint="cs"/>
          <w:rtl/>
          <w:lang w:bidi="ar-AE"/>
        </w:rPr>
        <w:t xml:space="preserve">المُقترحين </w:t>
      </w:r>
      <w:r w:rsidRPr="00B153B7">
        <w:rPr>
          <w:rFonts w:ascii="Book Antiqua" w:hAnsi="Book Antiqua" w:cs="Arial" w:hint="cs"/>
          <w:rtl/>
          <w:lang w:bidi="ar-AE"/>
        </w:rPr>
        <w:t>من قبله استيفاء شروط الحد الأدنى التالية وأن يُرفق لعرضه المستندات التي تُثبت استيفاءه لها, كشرط لاشتراكه في المناقصة:</w:t>
      </w:r>
    </w:p>
    <w:p w:rsidR="004925E7" w:rsidRDefault="004925E7" w:rsidP="004925E7">
      <w:pPr>
        <w:pStyle w:val="a7"/>
        <w:numPr>
          <w:ilvl w:val="1"/>
          <w:numId w:val="3"/>
        </w:numPr>
        <w:spacing w:line="360" w:lineRule="auto"/>
        <w:ind w:right="360"/>
        <w:contextualSpacing/>
        <w:jc w:val="both"/>
        <w:rPr>
          <w:rFonts w:eastAsia="Times New Roman" w:cs="David"/>
        </w:rPr>
      </w:pPr>
      <w:r w:rsidRPr="004925E7">
        <w:rPr>
          <w:rFonts w:cs="Arial" w:hint="cs"/>
          <w:rtl/>
          <w:lang w:eastAsia="he-IL" w:bidi="ar-AE"/>
        </w:rPr>
        <w:t>مُقدم العرض هو عبارة عن شركة تأسست في إسرائيل حسب قانون الشركات للعام 1999 أو مشتغل مُرخص تم تسجيله حسب القانون.</w:t>
      </w:r>
    </w:p>
    <w:p w:rsidR="004925E7" w:rsidRPr="004925E7" w:rsidRDefault="004925E7" w:rsidP="004925E7">
      <w:pPr>
        <w:pStyle w:val="a7"/>
        <w:numPr>
          <w:ilvl w:val="1"/>
          <w:numId w:val="3"/>
        </w:numPr>
        <w:spacing w:line="360" w:lineRule="auto"/>
        <w:ind w:right="360"/>
        <w:contextualSpacing/>
        <w:jc w:val="both"/>
        <w:rPr>
          <w:rFonts w:eastAsia="Times New Roman" w:cs="David"/>
        </w:rPr>
      </w:pPr>
      <w:r>
        <w:rPr>
          <w:rFonts w:eastAsia="Times New Roman" w:cstheme="minorBidi" w:hint="cs"/>
          <w:rtl/>
          <w:lang w:bidi="ar-AE"/>
        </w:rPr>
        <w:t>مُقدم العرض عبارة عن شركة مجال عملها الأساس هو في مجال الحوسبة.</w:t>
      </w:r>
    </w:p>
    <w:p w:rsidR="000A1B9B" w:rsidRDefault="00B85A66" w:rsidP="00A03559">
      <w:pPr>
        <w:pStyle w:val="a7"/>
        <w:numPr>
          <w:ilvl w:val="1"/>
          <w:numId w:val="3"/>
        </w:numPr>
        <w:spacing w:line="360" w:lineRule="auto"/>
        <w:ind w:right="360"/>
        <w:contextualSpacing/>
        <w:jc w:val="both"/>
        <w:rPr>
          <w:rFonts w:eastAsia="Times New Roman" w:cs="David"/>
        </w:rPr>
      </w:pPr>
      <w:r>
        <w:rPr>
          <w:rFonts w:eastAsia="Times New Roman" w:cs="Arial" w:hint="cs"/>
          <w:rtl/>
          <w:lang w:bidi="ar-AE"/>
        </w:rPr>
        <w:t>على مُقدم العرض أن يقترح</w:t>
      </w:r>
      <w:r w:rsidR="00A03559">
        <w:rPr>
          <w:rFonts w:eastAsia="Times New Roman" w:cs="Arial" w:hint="cs"/>
          <w:rtl/>
          <w:lang w:bidi="ar-AE"/>
        </w:rPr>
        <w:t xml:space="preserve"> طاقم لا يقل عن 4 مستشارين, يجب أن يشمل الطاقم على مستشار في مجال الاتصالات, مستشار استراتيجي في مجال ال-</w:t>
      </w:r>
      <w:r w:rsidR="00A03559">
        <w:rPr>
          <w:rFonts w:eastAsia="Times New Roman" w:cs="Arial"/>
          <w:lang w:bidi="ar-AE"/>
        </w:rPr>
        <w:t>IT</w:t>
      </w:r>
      <w:r w:rsidR="00A03559">
        <w:rPr>
          <w:rFonts w:eastAsia="Times New Roman" w:cs="Arial" w:hint="cs"/>
          <w:rtl/>
          <w:lang w:bidi="ar-AE"/>
        </w:rPr>
        <w:t xml:space="preserve">, مستشار في مجال الحواسيب المركزية, مستشار في مجال النُظم المفتوحة, ومستشار في مجال </w:t>
      </w:r>
      <w:r w:rsidR="00BE47BA">
        <w:rPr>
          <w:rFonts w:eastAsia="Times New Roman" w:cs="Arial" w:hint="cs"/>
          <w:rtl/>
          <w:lang w:bidi="ar-AE"/>
        </w:rPr>
        <w:t>التخزين</w:t>
      </w:r>
      <w:r w:rsidR="00A03559">
        <w:rPr>
          <w:rFonts w:eastAsia="Times New Roman" w:cs="Arial" w:hint="cs"/>
          <w:rtl/>
          <w:lang w:bidi="ar-AE"/>
        </w:rPr>
        <w:t>.</w:t>
      </w:r>
      <w:r w:rsidR="000A1B9B">
        <w:rPr>
          <w:rFonts w:eastAsia="Times New Roman" w:cs="Arial" w:hint="cs"/>
          <w:rtl/>
          <w:lang w:bidi="ar-AE"/>
        </w:rPr>
        <w:t xml:space="preserve"> تجدر الإشارة الى أنه لا يوجد أي مانع أن يقوم مُقدم العرض باقتراح مستشار واحد من قبله بخصوص مجالين اثنين (على سبيل المثال مستشار هو أيضاً عبارة عن مستشار في مجال الحواسيب المركزية وفي مجال </w:t>
      </w:r>
      <w:r w:rsidR="00BE47BA">
        <w:rPr>
          <w:rFonts w:eastAsia="Times New Roman" w:cs="Arial" w:hint="cs"/>
          <w:rtl/>
          <w:lang w:bidi="ar-AE"/>
        </w:rPr>
        <w:t>التخزين</w:t>
      </w:r>
      <w:r w:rsidR="000A1B9B">
        <w:rPr>
          <w:rFonts w:eastAsia="Times New Roman" w:cs="Arial" w:hint="cs"/>
          <w:rtl/>
          <w:lang w:bidi="ar-AE"/>
        </w:rPr>
        <w:t xml:space="preserve"> أيضاً).</w:t>
      </w:r>
    </w:p>
    <w:p w:rsidR="00CD1A56" w:rsidRDefault="00CD1A56" w:rsidP="00CD1A56">
      <w:pPr>
        <w:pStyle w:val="a7"/>
        <w:spacing w:line="360" w:lineRule="auto"/>
        <w:ind w:left="1800" w:right="360"/>
        <w:contextualSpacing/>
        <w:jc w:val="both"/>
        <w:rPr>
          <w:rFonts w:eastAsia="Times New Roman" w:cstheme="minorBidi"/>
          <w:rtl/>
          <w:lang w:bidi="ar-AE"/>
        </w:rPr>
      </w:pPr>
      <w:r>
        <w:rPr>
          <w:rFonts w:eastAsia="Times New Roman" w:cstheme="minorBidi" w:hint="cs"/>
          <w:rtl/>
          <w:lang w:bidi="ar-AE"/>
        </w:rPr>
        <w:t xml:space="preserve">على كل واحد من المستشارين أن يستوفي أحد شروط الحد الأدنى في البنود 3.4 و-3.5 التالية. </w:t>
      </w:r>
      <w:r w:rsidR="002A468A">
        <w:rPr>
          <w:rFonts w:eastAsia="Times New Roman" w:cstheme="minorBidi" w:hint="cs"/>
          <w:rtl/>
          <w:lang w:bidi="ar-AE"/>
        </w:rPr>
        <w:t xml:space="preserve">تجدر الإشارة الى أنه يجب على كل مستشار أن يستوفي شخصياً </w:t>
      </w:r>
      <w:r w:rsidR="002A468A">
        <w:rPr>
          <w:rFonts w:eastAsia="Times New Roman" w:cstheme="minorBidi" w:hint="cs"/>
          <w:rtl/>
          <w:lang w:bidi="ar-AE"/>
        </w:rPr>
        <w:lastRenderedPageBreak/>
        <w:t>شروط الحد الأدنى, لا يُمكن جمع خبرة عدة مستشارين معاً من أجل استيفاء شروط الحد الأدنى في مجال واحد.</w:t>
      </w:r>
    </w:p>
    <w:p w:rsidR="002A468A" w:rsidRPr="00CD1A56" w:rsidRDefault="00425004" w:rsidP="00CD1A56">
      <w:pPr>
        <w:pStyle w:val="a7"/>
        <w:spacing w:line="360" w:lineRule="auto"/>
        <w:ind w:left="1800" w:right="360"/>
        <w:contextualSpacing/>
        <w:jc w:val="both"/>
        <w:rPr>
          <w:rFonts w:eastAsia="Times New Roman" w:cstheme="minorBidi"/>
          <w:lang w:bidi="ar-AE"/>
        </w:rPr>
      </w:pPr>
      <w:r w:rsidRPr="000D0BC7">
        <w:rPr>
          <w:rFonts w:eastAsia="Times New Roman" w:cstheme="minorBidi" w:hint="cs"/>
          <w:b/>
          <w:bCs/>
          <w:rtl/>
          <w:lang w:bidi="ar-AE"/>
        </w:rPr>
        <w:t>يجب أن يكون 2 مستشارين على الأقل مُشغلين من قبل مُقدم العرض</w:t>
      </w:r>
      <w:r>
        <w:rPr>
          <w:rFonts w:eastAsia="Times New Roman" w:cstheme="minorBidi" w:hint="cs"/>
          <w:rtl/>
          <w:lang w:bidi="ar-AE"/>
        </w:rPr>
        <w:t xml:space="preserve"> خلال العامين الفائتين (مستشار مُشغل </w:t>
      </w:r>
      <w:r w:rsidR="00726E97">
        <w:rPr>
          <w:rFonts w:eastAsia="Times New Roman" w:cstheme="minorBidi" w:hint="cs"/>
          <w:rtl/>
          <w:lang w:bidi="ar-AE"/>
        </w:rPr>
        <w:t xml:space="preserve">من قبل مُقدم العرض بما في ذلك مستشار يقوم بتقديم فاتورة ضريبية </w:t>
      </w:r>
      <w:r w:rsidR="003B12D7">
        <w:rPr>
          <w:rFonts w:eastAsia="Times New Roman" w:cstheme="minorBidi" w:hint="cs"/>
          <w:rtl/>
          <w:lang w:bidi="ar-AE"/>
        </w:rPr>
        <w:t xml:space="preserve">لمُقدم العرض </w:t>
      </w:r>
      <w:r w:rsidR="003B12D7" w:rsidRPr="000D0BC7">
        <w:rPr>
          <w:rFonts w:eastAsia="Times New Roman" w:cstheme="minorBidi" w:hint="cs"/>
          <w:b/>
          <w:bCs/>
          <w:rtl/>
          <w:lang w:bidi="ar-AE"/>
        </w:rPr>
        <w:t>وبشرط أن يقوم بمنح الخدمات بصورة دائمة وحصرية لمُقدم العرض</w:t>
      </w:r>
      <w:r w:rsidR="003B12D7">
        <w:rPr>
          <w:rFonts w:eastAsia="Times New Roman" w:cstheme="minorBidi" w:hint="cs"/>
          <w:rtl/>
          <w:lang w:bidi="ar-AE"/>
        </w:rPr>
        <w:t>).</w:t>
      </w:r>
    </w:p>
    <w:p w:rsidR="004925E7" w:rsidRPr="004925E7" w:rsidRDefault="00126202" w:rsidP="00A03559">
      <w:pPr>
        <w:pStyle w:val="a7"/>
        <w:numPr>
          <w:ilvl w:val="1"/>
          <w:numId w:val="3"/>
        </w:numPr>
        <w:spacing w:line="360" w:lineRule="auto"/>
        <w:ind w:right="360"/>
        <w:contextualSpacing/>
        <w:jc w:val="both"/>
        <w:rPr>
          <w:rFonts w:eastAsia="Times New Roman" w:cs="David"/>
        </w:rPr>
      </w:pPr>
      <w:r>
        <w:rPr>
          <w:rFonts w:eastAsia="Times New Roman" w:cs="Arial" w:hint="cs"/>
          <w:rtl/>
          <w:lang w:bidi="ar-AE"/>
        </w:rPr>
        <w:t>لمُقدم العرض ولكل واحد من المستشارين المُقترحين من قبله, خبرة على الأقل في 2 مشاريع في أحد أو أكثر من الخدمات المُفصلة في الملحق ج</w:t>
      </w:r>
      <w:r>
        <w:rPr>
          <w:rFonts w:eastAsia="Times New Roman" w:cs="Arial" w:hint="cs"/>
          <w:rtl/>
        </w:rPr>
        <w:t>'</w:t>
      </w:r>
      <w:r>
        <w:rPr>
          <w:rFonts w:eastAsia="Times New Roman" w:cs="Arial" w:hint="cs"/>
          <w:rtl/>
          <w:lang w:bidi="ar-AE"/>
        </w:rPr>
        <w:t xml:space="preserve"> مواصفات الخدمة, للهيئات العامة و/أو البنوك و/أو الشركات العامة و/أو الشركات الحكومية و/أو الشركات الخاصة التي لديها منظومة </w:t>
      </w:r>
      <w:r>
        <w:rPr>
          <w:rFonts w:eastAsia="Times New Roman" w:cs="Arial"/>
          <w:lang w:bidi="ar-AE"/>
        </w:rPr>
        <w:t>IT</w:t>
      </w:r>
      <w:r>
        <w:rPr>
          <w:rFonts w:eastAsia="Times New Roman" w:cs="Arial" w:hint="cs"/>
          <w:rtl/>
          <w:lang w:bidi="ar-AE"/>
        </w:rPr>
        <w:t xml:space="preserve"> ذات أهمية </w:t>
      </w:r>
      <w:r w:rsidRPr="00877A60">
        <w:rPr>
          <w:rFonts w:eastAsia="Times New Roman" w:cs="Arial" w:hint="cs"/>
          <w:b/>
          <w:bCs/>
          <w:rtl/>
          <w:lang w:bidi="ar-AE"/>
        </w:rPr>
        <w:t>شبيهة بمنظومة الحوسبة لدى صاحب الدعوة</w:t>
      </w:r>
      <w:r>
        <w:rPr>
          <w:rFonts w:eastAsia="Times New Roman" w:cs="Arial" w:hint="cs"/>
          <w:rtl/>
          <w:lang w:bidi="ar-AE"/>
        </w:rPr>
        <w:t>.</w:t>
      </w:r>
      <w:r w:rsidR="00A03559">
        <w:rPr>
          <w:rFonts w:eastAsia="Times New Roman" w:cs="Arial" w:hint="cs"/>
          <w:rtl/>
          <w:lang w:bidi="ar-AE"/>
        </w:rPr>
        <w:t xml:space="preserve">  </w:t>
      </w:r>
    </w:p>
    <w:p w:rsidR="00BC1403" w:rsidRPr="00B442F2" w:rsidRDefault="00BC1403" w:rsidP="00BC1403">
      <w:pPr>
        <w:pStyle w:val="a7"/>
        <w:ind w:left="1800"/>
        <w:rPr>
          <w:rFonts w:cs="David"/>
        </w:rPr>
      </w:pPr>
    </w:p>
    <w:p w:rsidR="00C04FAA" w:rsidRDefault="00C04FAA" w:rsidP="00C04FAA">
      <w:pPr>
        <w:pStyle w:val="a7"/>
        <w:rPr>
          <w:rFonts w:cs="David"/>
          <w:rtl/>
        </w:rPr>
      </w:pPr>
    </w:p>
    <w:p w:rsidR="00C04FAA" w:rsidRPr="00B442F2" w:rsidRDefault="00C04FAA" w:rsidP="00DD616E">
      <w:pPr>
        <w:pStyle w:val="a7"/>
        <w:numPr>
          <w:ilvl w:val="1"/>
          <w:numId w:val="3"/>
        </w:numPr>
        <w:spacing w:after="200" w:line="276" w:lineRule="auto"/>
        <w:contextualSpacing/>
        <w:rPr>
          <w:rFonts w:cs="David"/>
        </w:rPr>
      </w:pPr>
      <w:r>
        <w:rPr>
          <w:rFonts w:cstheme="minorBidi" w:hint="cs"/>
          <w:rtl/>
          <w:lang w:bidi="ar-AE"/>
        </w:rPr>
        <w:t>على كل مستشار من قبل مُقدم العرض استيفاء جميع الشروط المهنية التالية:</w:t>
      </w:r>
    </w:p>
    <w:p w:rsidR="00D14C4B" w:rsidRPr="00D14C4B" w:rsidRDefault="00D14C4B" w:rsidP="00DD616E">
      <w:pPr>
        <w:pStyle w:val="a7"/>
        <w:numPr>
          <w:ilvl w:val="2"/>
          <w:numId w:val="3"/>
        </w:numPr>
        <w:spacing w:after="200" w:line="276" w:lineRule="auto"/>
        <w:contextualSpacing/>
        <w:rPr>
          <w:rFonts w:cs="David"/>
        </w:rPr>
      </w:pPr>
      <w:r>
        <w:rPr>
          <w:rFonts w:cstheme="minorBidi" w:hint="cs"/>
          <w:rtl/>
          <w:lang w:bidi="ar-AE"/>
        </w:rPr>
        <w:t>صاحب لقب أكاديمي أول على الأقل.</w:t>
      </w:r>
    </w:p>
    <w:p w:rsidR="00D14C4B" w:rsidRPr="00B442F2" w:rsidRDefault="00D14C4B" w:rsidP="00DD616E">
      <w:pPr>
        <w:pStyle w:val="a7"/>
        <w:numPr>
          <w:ilvl w:val="2"/>
          <w:numId w:val="3"/>
        </w:numPr>
        <w:spacing w:after="200" w:line="276" w:lineRule="auto"/>
        <w:contextualSpacing/>
        <w:rPr>
          <w:rFonts w:cs="David"/>
          <w:rtl/>
        </w:rPr>
      </w:pPr>
      <w:r>
        <w:rPr>
          <w:rFonts w:cstheme="minorBidi" w:hint="cs"/>
          <w:rtl/>
          <w:lang w:bidi="ar-AE"/>
        </w:rPr>
        <w:t>صاحب خبرة مهنية تزيد عن 5 سنوات في المجالات التالية:</w:t>
      </w:r>
    </w:p>
    <w:p w:rsidR="00CB3881" w:rsidRPr="00CB3881" w:rsidRDefault="00CB3881" w:rsidP="00DD616E">
      <w:pPr>
        <w:pStyle w:val="a7"/>
        <w:numPr>
          <w:ilvl w:val="0"/>
          <w:numId w:val="7"/>
        </w:numPr>
        <w:spacing w:line="360" w:lineRule="auto"/>
        <w:contextualSpacing/>
        <w:outlineLvl w:val="0"/>
        <w:rPr>
          <w:rFonts w:eastAsia="Times New Roman" w:cs="David"/>
          <w:lang w:eastAsia="he-IL"/>
        </w:rPr>
      </w:pPr>
      <w:r>
        <w:rPr>
          <w:rFonts w:eastAsia="Times New Roman" w:cstheme="minorBidi" w:hint="cs"/>
          <w:rtl/>
          <w:lang w:eastAsia="he-IL" w:bidi="ar-AE"/>
        </w:rPr>
        <w:t>في مجال الاتصالات.</w:t>
      </w:r>
    </w:p>
    <w:p w:rsidR="00CB3881" w:rsidRPr="00CB3881" w:rsidRDefault="00CB3881" w:rsidP="00DD616E">
      <w:pPr>
        <w:pStyle w:val="a7"/>
        <w:numPr>
          <w:ilvl w:val="0"/>
          <w:numId w:val="7"/>
        </w:numPr>
        <w:spacing w:line="360" w:lineRule="auto"/>
        <w:contextualSpacing/>
        <w:outlineLvl w:val="0"/>
        <w:rPr>
          <w:rFonts w:eastAsia="Times New Roman" w:cs="David"/>
          <w:lang w:eastAsia="he-IL"/>
        </w:rPr>
      </w:pPr>
      <w:r>
        <w:rPr>
          <w:rFonts w:eastAsia="Times New Roman" w:cstheme="minorBidi" w:hint="cs"/>
          <w:rtl/>
          <w:lang w:eastAsia="he-IL" w:bidi="ar-AE"/>
        </w:rPr>
        <w:t>في مجال الاستشارة الاستراتيجية في مجال ال-</w:t>
      </w:r>
      <w:r>
        <w:rPr>
          <w:rFonts w:eastAsia="Times New Roman" w:cstheme="minorBidi"/>
          <w:lang w:eastAsia="he-IL" w:bidi="ar-AE"/>
        </w:rPr>
        <w:t>IT</w:t>
      </w:r>
      <w:r>
        <w:rPr>
          <w:rFonts w:eastAsia="Times New Roman" w:cstheme="minorBidi" w:hint="cs"/>
          <w:rtl/>
          <w:lang w:eastAsia="he-IL" w:bidi="ar-AE"/>
        </w:rPr>
        <w:t>.</w:t>
      </w:r>
    </w:p>
    <w:p w:rsidR="00CB3881" w:rsidRPr="00CB3881" w:rsidRDefault="00CB3881" w:rsidP="00DD616E">
      <w:pPr>
        <w:pStyle w:val="a7"/>
        <w:numPr>
          <w:ilvl w:val="0"/>
          <w:numId w:val="7"/>
        </w:numPr>
        <w:spacing w:line="360" w:lineRule="auto"/>
        <w:contextualSpacing/>
        <w:outlineLvl w:val="0"/>
        <w:rPr>
          <w:rFonts w:eastAsia="Times New Roman" w:cs="David"/>
          <w:lang w:eastAsia="he-IL"/>
        </w:rPr>
      </w:pPr>
      <w:r>
        <w:rPr>
          <w:rFonts w:eastAsia="Times New Roman" w:cstheme="minorBidi" w:hint="cs"/>
          <w:rtl/>
          <w:lang w:eastAsia="he-IL" w:bidi="ar-AE"/>
        </w:rPr>
        <w:t>في مجال الحواسيب المركزية.</w:t>
      </w:r>
    </w:p>
    <w:p w:rsidR="00CB3881" w:rsidRPr="00CB3881" w:rsidRDefault="00CB3881" w:rsidP="00DD616E">
      <w:pPr>
        <w:pStyle w:val="a7"/>
        <w:numPr>
          <w:ilvl w:val="0"/>
          <w:numId w:val="7"/>
        </w:numPr>
        <w:spacing w:line="360" w:lineRule="auto"/>
        <w:contextualSpacing/>
        <w:outlineLvl w:val="0"/>
        <w:rPr>
          <w:rFonts w:eastAsia="Times New Roman" w:cs="David"/>
          <w:lang w:eastAsia="he-IL"/>
        </w:rPr>
      </w:pPr>
      <w:r>
        <w:rPr>
          <w:rFonts w:eastAsia="Times New Roman" w:cstheme="minorBidi" w:hint="cs"/>
          <w:rtl/>
          <w:lang w:eastAsia="he-IL" w:bidi="ar-AE"/>
        </w:rPr>
        <w:t>في مجال النُظم المفتوحة.</w:t>
      </w:r>
    </w:p>
    <w:p w:rsidR="00CB3881" w:rsidRDefault="00CB3881" w:rsidP="00DD616E">
      <w:pPr>
        <w:pStyle w:val="a7"/>
        <w:numPr>
          <w:ilvl w:val="0"/>
          <w:numId w:val="7"/>
        </w:numPr>
        <w:spacing w:line="360" w:lineRule="auto"/>
        <w:contextualSpacing/>
        <w:outlineLvl w:val="0"/>
        <w:rPr>
          <w:rFonts w:eastAsia="Times New Roman" w:cs="David"/>
          <w:lang w:eastAsia="he-IL"/>
        </w:rPr>
      </w:pPr>
      <w:r>
        <w:rPr>
          <w:rFonts w:eastAsia="Times New Roman" w:cstheme="minorBidi" w:hint="cs"/>
          <w:rtl/>
          <w:lang w:eastAsia="he-IL" w:bidi="ar-AE"/>
        </w:rPr>
        <w:t xml:space="preserve">في مجال </w:t>
      </w:r>
      <w:r w:rsidR="00BE47BA">
        <w:rPr>
          <w:rFonts w:eastAsia="Times New Roman" w:cstheme="minorBidi" w:hint="cs"/>
          <w:rtl/>
          <w:lang w:eastAsia="he-IL" w:bidi="ar-AE"/>
        </w:rPr>
        <w:t>التخزين</w:t>
      </w:r>
      <w:r>
        <w:rPr>
          <w:rFonts w:eastAsia="Times New Roman" w:cstheme="minorBidi" w:hint="cs"/>
          <w:rtl/>
          <w:lang w:eastAsia="he-IL" w:bidi="ar-AE"/>
        </w:rPr>
        <w:t>.</w:t>
      </w:r>
    </w:p>
    <w:p w:rsidR="00BC1403" w:rsidRDefault="00BC1403" w:rsidP="00BC1403">
      <w:pPr>
        <w:pStyle w:val="a7"/>
        <w:spacing w:line="360" w:lineRule="auto"/>
        <w:ind w:left="2639"/>
        <w:outlineLvl w:val="0"/>
        <w:rPr>
          <w:rFonts w:eastAsia="Times New Roman" w:cs="David"/>
          <w:rtl/>
          <w:lang w:eastAsia="he-IL"/>
        </w:rPr>
      </w:pPr>
    </w:p>
    <w:p w:rsidR="00930B24" w:rsidRPr="007B7360" w:rsidRDefault="00930B24" w:rsidP="00930B24">
      <w:pPr>
        <w:pStyle w:val="a7"/>
        <w:numPr>
          <w:ilvl w:val="1"/>
          <w:numId w:val="2"/>
        </w:numPr>
        <w:spacing w:after="200" w:line="360" w:lineRule="auto"/>
        <w:contextualSpacing/>
        <w:jc w:val="both"/>
        <w:outlineLvl w:val="0"/>
        <w:rPr>
          <w:rFonts w:cs="David"/>
        </w:rPr>
      </w:pPr>
      <w:r w:rsidRPr="00930B24">
        <w:rPr>
          <w:rFonts w:cs="Arial" w:hint="cs"/>
          <w:rtl/>
          <w:lang w:bidi="ar-AE"/>
        </w:rPr>
        <w:t>بالإضافة الى ذلك, على مُقدم العرض أن يُرفق لعرضه المستندات التالية:</w:t>
      </w:r>
    </w:p>
    <w:p w:rsidR="00930B24" w:rsidRPr="00FF6302" w:rsidRDefault="00930B24" w:rsidP="00930B24">
      <w:pPr>
        <w:pStyle w:val="a7"/>
        <w:spacing w:line="360" w:lineRule="auto"/>
        <w:contextualSpacing/>
        <w:outlineLvl w:val="0"/>
        <w:rPr>
          <w:rFonts w:eastAsia="Times New Roman" w:cs="David"/>
          <w:lang w:eastAsia="he-IL"/>
        </w:rPr>
      </w:pPr>
    </w:p>
    <w:p w:rsidR="00930B24" w:rsidRDefault="00930B24" w:rsidP="00930B24">
      <w:pPr>
        <w:pStyle w:val="a7"/>
        <w:numPr>
          <w:ilvl w:val="1"/>
          <w:numId w:val="4"/>
        </w:numPr>
        <w:spacing w:after="200" w:line="360" w:lineRule="auto"/>
        <w:contextualSpacing/>
        <w:jc w:val="both"/>
        <w:outlineLvl w:val="0"/>
        <w:rPr>
          <w:rFonts w:cs="David"/>
        </w:rPr>
      </w:pPr>
      <w:r w:rsidRPr="00930B24">
        <w:rPr>
          <w:rFonts w:cs="Arial" w:hint="cs"/>
          <w:rtl/>
          <w:lang w:bidi="ar-AE"/>
        </w:rPr>
        <w:t xml:space="preserve">تصريح يلتزم من خلاله مُقدم العرض و/أو المستشارين المُقترحين من قبله </w:t>
      </w:r>
      <w:r w:rsidRPr="00930B24">
        <w:rPr>
          <w:rFonts w:cs="Arial" w:hint="cs"/>
          <w:b/>
          <w:bCs/>
          <w:rtl/>
          <w:lang w:bidi="ar-AE"/>
        </w:rPr>
        <w:t>بأن يكونوا على استعداد للعمل</w:t>
      </w:r>
      <w:r w:rsidRPr="00930B24">
        <w:rPr>
          <w:rFonts w:cs="Arial" w:hint="cs"/>
          <w:rtl/>
          <w:lang w:bidi="ar-AE"/>
        </w:rPr>
        <w:t xml:space="preserve"> من موعد التوقيع على اتفاقية التعاقد من قبل المخولون بالتوقيع من قبل سلطة الضرائب في إسرائيل.</w:t>
      </w:r>
    </w:p>
    <w:p w:rsidR="00385DF4" w:rsidRPr="008C713A" w:rsidRDefault="00385DF4" w:rsidP="00930B24">
      <w:pPr>
        <w:pStyle w:val="a7"/>
        <w:numPr>
          <w:ilvl w:val="1"/>
          <w:numId w:val="4"/>
        </w:numPr>
        <w:spacing w:after="200" w:line="360" w:lineRule="auto"/>
        <w:contextualSpacing/>
        <w:jc w:val="both"/>
        <w:outlineLvl w:val="0"/>
        <w:rPr>
          <w:rFonts w:cs="David"/>
        </w:rPr>
      </w:pPr>
      <w:r>
        <w:rPr>
          <w:rFonts w:cstheme="minorBidi" w:hint="cs"/>
          <w:rtl/>
          <w:lang w:bidi="ar-AE"/>
        </w:rPr>
        <w:t>جميع المستندات التي تُثبت استيفاء مُقدم العرض و/أو المستشارين من قبل لشروط الحد الأدنى في البند 3 أعلاه ولمستندات المناقصة.</w:t>
      </w:r>
    </w:p>
    <w:p w:rsidR="00930B24" w:rsidRPr="00B442F2" w:rsidRDefault="003B68AB" w:rsidP="00DD616E">
      <w:pPr>
        <w:pStyle w:val="a7"/>
        <w:numPr>
          <w:ilvl w:val="1"/>
          <w:numId w:val="4"/>
        </w:numPr>
        <w:spacing w:line="360" w:lineRule="auto"/>
        <w:contextualSpacing/>
        <w:jc w:val="both"/>
        <w:outlineLvl w:val="0"/>
        <w:rPr>
          <w:rFonts w:cs="David"/>
        </w:rPr>
      </w:pPr>
      <w:r>
        <w:rPr>
          <w:rFonts w:cstheme="minorBidi" w:hint="cs"/>
          <w:rtl/>
          <w:lang w:bidi="ar-AE"/>
        </w:rPr>
        <w:t>كفالة بنكية أو كفالة شركة تأمين إسرائيلي بمبلغ 25,000 شيكل جديد. يجب أن تكون الكفالة سارية المفعول حتى تاريخ 26.4.2018.</w:t>
      </w:r>
    </w:p>
    <w:p w:rsidR="00930B24" w:rsidRPr="00B442F2" w:rsidRDefault="00930B24" w:rsidP="00122333">
      <w:pPr>
        <w:pStyle w:val="a7"/>
        <w:spacing w:line="360" w:lineRule="auto"/>
        <w:ind w:left="1350"/>
        <w:contextualSpacing/>
        <w:jc w:val="both"/>
        <w:outlineLvl w:val="0"/>
        <w:rPr>
          <w:rFonts w:cs="David"/>
        </w:rPr>
      </w:pPr>
    </w:p>
    <w:p w:rsidR="00546006" w:rsidRDefault="00546006" w:rsidP="004B3768">
      <w:pPr>
        <w:pStyle w:val="a7"/>
        <w:numPr>
          <w:ilvl w:val="1"/>
          <w:numId w:val="2"/>
        </w:numPr>
        <w:spacing w:line="360" w:lineRule="auto"/>
        <w:contextualSpacing/>
        <w:jc w:val="both"/>
        <w:outlineLvl w:val="0"/>
        <w:rPr>
          <w:rFonts w:ascii="Book Antiqua" w:hAnsi="Book Antiqua" w:cs="David"/>
        </w:rPr>
      </w:pPr>
      <w:r>
        <w:rPr>
          <w:rFonts w:ascii="Book Antiqua" w:hAnsi="Book Antiqua" w:cstheme="minorBidi" w:hint="cs"/>
          <w:rtl/>
          <w:lang w:bidi="ar-AE"/>
        </w:rPr>
        <w:lastRenderedPageBreak/>
        <w:t>على مُقدم العرض والمستشارين من قبل استيفاء جميع شروط الحد الأدنى الإضافية وكافة المتطلبات كما هو مُفصل في المناقصة.</w:t>
      </w:r>
    </w:p>
    <w:p w:rsidR="00FC562E" w:rsidRDefault="00FC562E" w:rsidP="00951F20">
      <w:pPr>
        <w:pStyle w:val="a7"/>
        <w:numPr>
          <w:ilvl w:val="1"/>
          <w:numId w:val="2"/>
        </w:numPr>
        <w:spacing w:after="200" w:line="360" w:lineRule="auto"/>
        <w:contextualSpacing/>
        <w:jc w:val="both"/>
        <w:outlineLvl w:val="0"/>
        <w:rPr>
          <w:rFonts w:ascii="Times New (W1)" w:hAnsi="Times New (W1)" w:cs="David"/>
          <w:spacing w:val="4"/>
        </w:rPr>
      </w:pPr>
      <w:r w:rsidRPr="00FC562E">
        <w:rPr>
          <w:rFonts w:ascii="Times New (W1)" w:hAnsi="Times New (W1)" w:cs="Arial" w:hint="cs"/>
          <w:spacing w:val="4"/>
          <w:rtl/>
          <w:lang w:bidi="ar-AE"/>
        </w:rPr>
        <w:t>يُمكن الحصول على مستندات المناقصة لدى سلطة الضرائب في إسرائيل, مبنى جنري, شارع بنك إسرائيل 5, القدس, الطابق الثالث, الغرفة 3547 لدى السيدة روت سيناي, هاتف: 6663950-02, ابتداءً من تاريخ 30.10.2017.</w:t>
      </w:r>
    </w:p>
    <w:p w:rsidR="00FC562E" w:rsidRDefault="00FC562E" w:rsidP="004B34DC">
      <w:pPr>
        <w:pStyle w:val="a7"/>
        <w:numPr>
          <w:ilvl w:val="1"/>
          <w:numId w:val="2"/>
        </w:numPr>
        <w:spacing w:after="200" w:line="360" w:lineRule="auto"/>
        <w:contextualSpacing/>
        <w:jc w:val="both"/>
        <w:outlineLvl w:val="0"/>
        <w:rPr>
          <w:rFonts w:ascii="Times New (W1)" w:hAnsi="Times New (W1)" w:cs="David"/>
          <w:spacing w:val="4"/>
        </w:rPr>
      </w:pPr>
      <w:r w:rsidRPr="00FC562E">
        <w:rPr>
          <w:rFonts w:ascii="Times New (W1)" w:hAnsi="Times New (W1)" w:cs="Arial" w:hint="cs"/>
          <w:spacing w:val="4"/>
          <w:rtl/>
          <w:lang w:bidi="ar-AE"/>
        </w:rPr>
        <w:t xml:space="preserve">يُمكن إرسال الأسئلة الاستفسارية خطياً فقط للسيدة روت سيناي حتى تاريخ </w:t>
      </w:r>
      <w:r w:rsidR="00546006">
        <w:rPr>
          <w:rFonts w:ascii="Times New (W1)" w:hAnsi="Times New (W1)" w:cs="Arial" w:hint="cs"/>
          <w:spacing w:val="4"/>
          <w:rtl/>
          <w:lang w:bidi="ar-AE"/>
        </w:rPr>
        <w:t>9</w:t>
      </w:r>
      <w:r w:rsidRPr="00FC562E">
        <w:rPr>
          <w:rFonts w:ascii="Times New (W1)" w:hAnsi="Times New (W1)" w:cs="Arial" w:hint="cs"/>
          <w:spacing w:val="4"/>
          <w:rtl/>
          <w:lang w:bidi="ar-AE"/>
        </w:rPr>
        <w:t xml:space="preserve">.11.2017 في تمام الساعة 15:00 لفاكس رقم: 6668252-02 أو للبريد الالكتروني: </w:t>
      </w:r>
      <w:hyperlink r:id="rId9" w:history="1">
        <w:r w:rsidRPr="007B7360">
          <w:rPr>
            <w:rStyle w:val="Hyperlink"/>
          </w:rPr>
          <w:t>RUTHS@TAXES.GOV.IL</w:t>
        </w:r>
      </w:hyperlink>
      <w:r w:rsidRPr="007B7360">
        <w:t xml:space="preserve"> </w:t>
      </w:r>
      <w:r w:rsidRPr="007B7360">
        <w:rPr>
          <w:rFonts w:hint="cs"/>
          <w:rtl/>
        </w:rPr>
        <w:t>.</w:t>
      </w:r>
    </w:p>
    <w:p w:rsidR="00546006" w:rsidRPr="00845AA8" w:rsidRDefault="00546006" w:rsidP="00562446">
      <w:pPr>
        <w:pStyle w:val="a7"/>
        <w:numPr>
          <w:ilvl w:val="1"/>
          <w:numId w:val="2"/>
        </w:numPr>
        <w:spacing w:after="200" w:line="360" w:lineRule="auto"/>
        <w:contextualSpacing/>
        <w:jc w:val="both"/>
        <w:outlineLvl w:val="0"/>
        <w:rPr>
          <w:rFonts w:ascii="Times New (W1)" w:hAnsi="Times New (W1)" w:cs="David"/>
          <w:spacing w:val="4"/>
        </w:rPr>
      </w:pPr>
      <w:r w:rsidRPr="00546006">
        <w:rPr>
          <w:rFonts w:ascii="Times New (W1)" w:hAnsi="Times New (W1)" w:cs="Arial" w:hint="cs"/>
          <w:spacing w:val="4"/>
          <w:rtl/>
          <w:lang w:bidi="ar-AE"/>
        </w:rPr>
        <w:t>يجب تقديم العروض برزمة واحدة يُكتب عليها "مناقصة 2017/</w:t>
      </w:r>
      <w:r>
        <w:rPr>
          <w:rFonts w:ascii="Times New (W1)" w:hAnsi="Times New (W1)" w:cs="Arial" w:hint="cs"/>
          <w:spacing w:val="4"/>
          <w:rtl/>
          <w:lang w:bidi="ar-AE"/>
        </w:rPr>
        <w:t>16</w:t>
      </w:r>
      <w:r w:rsidRPr="00546006">
        <w:rPr>
          <w:rFonts w:ascii="Times New (W1)" w:hAnsi="Times New (W1)" w:cs="Arial" w:hint="cs"/>
          <w:spacing w:val="4"/>
          <w:rtl/>
          <w:lang w:bidi="ar-AE"/>
        </w:rPr>
        <w:t>" فقط. على الرزمة أن تشمل على مغلفين اثنين مُغلقين وغامقين يكون محتواهما كما يلي:</w:t>
      </w:r>
    </w:p>
    <w:p w:rsidR="00546006" w:rsidRDefault="00C950F6" w:rsidP="002945CB">
      <w:pPr>
        <w:pStyle w:val="a7"/>
        <w:spacing w:after="200" w:line="360" w:lineRule="auto"/>
        <w:ind w:left="1440" w:hanging="720"/>
        <w:contextualSpacing/>
        <w:jc w:val="both"/>
        <w:outlineLvl w:val="0"/>
        <w:rPr>
          <w:rFonts w:cs="David"/>
          <w:rtl/>
          <w:lang w:bidi="ar-AE"/>
        </w:rPr>
      </w:pPr>
      <w:r>
        <w:rPr>
          <w:rFonts w:cs="Arial" w:hint="cs"/>
          <w:rtl/>
          <w:lang w:bidi="ar-AE"/>
        </w:rPr>
        <w:t>8.1</w:t>
      </w:r>
      <w:r>
        <w:rPr>
          <w:rFonts w:cs="Arial" w:hint="cs"/>
          <w:rtl/>
          <w:lang w:bidi="ar-AE"/>
        </w:rPr>
        <w:tab/>
      </w:r>
      <w:r w:rsidR="00546006" w:rsidRPr="00546006">
        <w:rPr>
          <w:rFonts w:cs="Arial" w:hint="cs"/>
          <w:rtl/>
          <w:lang w:bidi="ar-AE"/>
        </w:rPr>
        <w:t xml:space="preserve">المغلف رقم 1- بنسختين اثنتين, يجب أن يحتوي على جميع المستندات المُفصلة فيما يلي </w:t>
      </w:r>
      <w:r w:rsidR="00546006" w:rsidRPr="00546006">
        <w:rPr>
          <w:rFonts w:cs="Arial" w:hint="cs"/>
          <w:b/>
          <w:bCs/>
          <w:rtl/>
          <w:lang w:bidi="ar-AE"/>
        </w:rPr>
        <w:t>ما عدا عرض الأسعار</w:t>
      </w:r>
      <w:r w:rsidR="00546006" w:rsidRPr="00546006">
        <w:rPr>
          <w:rFonts w:cs="Arial" w:hint="cs"/>
          <w:rtl/>
          <w:lang w:bidi="ar-AE"/>
        </w:rPr>
        <w:t>, وعلى اتفاقية التعاقد المُرفقة لهذا التوجه, حيث يجب أن تكون مُوقعة من قبل مُقدم العرض أو من قبل المخولون بالتوقيع من قبل مُقدم العرض بصورة شخصية, بالأحرف الأولى على كل صفحة من صفحاتها (بما في ذلك الملاحق) وبتوقيع كامل في المكان المُخصص لذلك.</w:t>
      </w:r>
    </w:p>
    <w:p w:rsidR="00546006" w:rsidRPr="007B7360" w:rsidRDefault="00C950F6" w:rsidP="002945CB">
      <w:pPr>
        <w:pStyle w:val="a7"/>
        <w:spacing w:after="200" w:line="360" w:lineRule="auto"/>
        <w:ind w:left="1440" w:hanging="720"/>
        <w:contextualSpacing/>
        <w:jc w:val="both"/>
        <w:outlineLvl w:val="0"/>
        <w:rPr>
          <w:rFonts w:cs="David"/>
        </w:rPr>
      </w:pPr>
      <w:r>
        <w:rPr>
          <w:rFonts w:cs="Arial" w:hint="cs"/>
          <w:rtl/>
          <w:lang w:bidi="ar-AE"/>
        </w:rPr>
        <w:t>8.2</w:t>
      </w:r>
      <w:r>
        <w:rPr>
          <w:rFonts w:cs="Arial" w:hint="cs"/>
          <w:rtl/>
          <w:lang w:bidi="ar-AE"/>
        </w:rPr>
        <w:tab/>
      </w:r>
      <w:r w:rsidR="00546006" w:rsidRPr="00546006">
        <w:rPr>
          <w:rFonts w:cs="Arial" w:hint="cs"/>
          <w:rtl/>
          <w:lang w:bidi="ar-AE"/>
        </w:rPr>
        <w:t>المغلف رقم 2- يجب أن يحتوي على عرض الأسعار لمُقدم العرض في النموذج المُرفق لمستندات المناقصة كملحق ب</w:t>
      </w:r>
      <w:r w:rsidR="00546006" w:rsidRPr="00546006">
        <w:rPr>
          <w:rFonts w:cs="Arial" w:hint="cs"/>
          <w:rtl/>
        </w:rPr>
        <w:t>'</w:t>
      </w:r>
      <w:r w:rsidR="00546006" w:rsidRPr="00546006">
        <w:rPr>
          <w:rFonts w:cs="Arial" w:hint="cs"/>
          <w:rtl/>
          <w:lang w:bidi="ar-AE"/>
        </w:rPr>
        <w:t xml:space="preserve"> لصالح الخدمات المطلوبة بحيث يجب أن يكون كامل وفقاً لما هو مطلوب وموقعاً من قبل مُقدم العرض بتوقيع كامل.</w:t>
      </w:r>
    </w:p>
    <w:p w:rsidR="00617459" w:rsidRPr="00617459" w:rsidRDefault="00617459" w:rsidP="00617459">
      <w:pPr>
        <w:pStyle w:val="AlphaList1"/>
        <w:tabs>
          <w:tab w:val="clear" w:pos="360"/>
          <w:tab w:val="left" w:pos="935"/>
        </w:tabs>
        <w:spacing w:before="240" w:after="60" w:line="360" w:lineRule="auto"/>
        <w:contextualSpacing/>
        <w:rPr>
          <w:rFonts w:ascii="Book Antiqua" w:hAnsi="Book Antiqua"/>
          <w:szCs w:val="24"/>
          <w:rtl/>
          <w:lang w:bidi="ar-AE"/>
        </w:rPr>
      </w:pPr>
      <w:r w:rsidRPr="00A8090F">
        <w:rPr>
          <w:rFonts w:ascii="Book Antiqua" w:hAnsi="Book Antiqua" w:cs="David"/>
          <w:szCs w:val="24"/>
          <w:rtl/>
        </w:rPr>
        <w:tab/>
      </w:r>
      <w:r w:rsidRPr="00617459">
        <w:rPr>
          <w:rFonts w:ascii="Book Antiqua" w:hAnsi="Book Antiqua" w:hint="cs"/>
          <w:szCs w:val="24"/>
          <w:rtl/>
          <w:lang w:bidi="ar-AE"/>
        </w:rPr>
        <w:t>لقطع الشكل باليقين يجدر التوضيح الى أنه لن يتم مناقشة العرض الذي لن يتم تقديمه كما ورد أعلاه.</w:t>
      </w:r>
    </w:p>
    <w:p w:rsidR="008058AC" w:rsidRPr="008058AC" w:rsidRDefault="00617459" w:rsidP="00EC6EE4">
      <w:pPr>
        <w:pStyle w:val="a7"/>
        <w:numPr>
          <w:ilvl w:val="1"/>
          <w:numId w:val="2"/>
        </w:numPr>
        <w:spacing w:after="200" w:line="360" w:lineRule="auto"/>
        <w:contextualSpacing/>
        <w:jc w:val="both"/>
        <w:outlineLvl w:val="0"/>
        <w:rPr>
          <w:rFonts w:cs="David"/>
        </w:rPr>
      </w:pPr>
      <w:r w:rsidRPr="00617459">
        <w:rPr>
          <w:rFonts w:cs="Arial" w:hint="cs"/>
          <w:rtl/>
          <w:lang w:bidi="ar-AE"/>
        </w:rPr>
        <w:t xml:space="preserve">يجب وضع العرض في صندوق المناقصات الموجودة في سلطة الضرائب في إسرائيل, </w:t>
      </w:r>
      <w:r w:rsidRPr="00617459">
        <w:rPr>
          <w:rFonts w:ascii="Times New (W1)" w:hAnsi="Times New (W1)" w:cs="Arial" w:hint="cs"/>
          <w:spacing w:val="4"/>
          <w:rtl/>
          <w:lang w:bidi="ar-AE"/>
        </w:rPr>
        <w:t xml:space="preserve">شارع بنك إسرائيل 5, القدس, الطابق الثالث, الغرفة 3531 حتى تاريخ </w:t>
      </w:r>
      <w:r w:rsidR="008058AC">
        <w:rPr>
          <w:rFonts w:ascii="Times New (W1)" w:hAnsi="Times New (W1)" w:cs="Arial" w:hint="cs"/>
          <w:spacing w:val="4"/>
          <w:rtl/>
          <w:lang w:bidi="ar-AE"/>
        </w:rPr>
        <w:t>7</w:t>
      </w:r>
      <w:r w:rsidRPr="00617459">
        <w:rPr>
          <w:rFonts w:ascii="Times New (W1)" w:hAnsi="Times New (W1)" w:cs="Arial" w:hint="cs"/>
          <w:spacing w:val="4"/>
          <w:rtl/>
          <w:lang w:bidi="ar-AE"/>
        </w:rPr>
        <w:t xml:space="preserve">.12.2017 في تمام الساعة </w:t>
      </w:r>
      <w:r w:rsidR="008058AC">
        <w:rPr>
          <w:rFonts w:ascii="Times New (W1)" w:hAnsi="Times New (W1)" w:cs="Arial" w:hint="cs"/>
          <w:spacing w:val="4"/>
          <w:rtl/>
          <w:lang w:bidi="ar-AE"/>
        </w:rPr>
        <w:t>14</w:t>
      </w:r>
      <w:r w:rsidRPr="00617459">
        <w:rPr>
          <w:rFonts w:ascii="Times New (W1)" w:hAnsi="Times New (W1)" w:cs="Arial" w:hint="cs"/>
          <w:spacing w:val="4"/>
          <w:rtl/>
          <w:lang w:bidi="ar-AE"/>
        </w:rPr>
        <w:t>:00. يجب تقديم العرض في رزمة مُغلفة وغامقة بنسختين. على المغلف, يجب</w:t>
      </w:r>
      <w:r w:rsidR="008058AC">
        <w:rPr>
          <w:rFonts w:ascii="Times New (W1)" w:hAnsi="Times New (W1)" w:cs="Arial" w:hint="cs"/>
          <w:spacing w:val="4"/>
          <w:rtl/>
          <w:lang w:bidi="ar-AE"/>
        </w:rPr>
        <w:t xml:space="preserve"> كتابة اسم المناقصة ورقمها فقط.</w:t>
      </w:r>
    </w:p>
    <w:p w:rsidR="00617459" w:rsidRPr="009A0C0F" w:rsidRDefault="00617459" w:rsidP="008058AC">
      <w:pPr>
        <w:pStyle w:val="a7"/>
        <w:spacing w:after="200" w:line="360" w:lineRule="auto"/>
        <w:contextualSpacing/>
        <w:jc w:val="both"/>
        <w:outlineLvl w:val="0"/>
        <w:rPr>
          <w:rFonts w:cs="David"/>
        </w:rPr>
      </w:pPr>
      <w:r w:rsidRPr="00617459">
        <w:rPr>
          <w:rFonts w:ascii="Times New (W1)" w:hAnsi="Times New (W1)" w:cs="Arial" w:hint="cs"/>
          <w:spacing w:val="4"/>
          <w:rtl/>
          <w:lang w:bidi="ar-AE"/>
        </w:rPr>
        <w:t xml:space="preserve">لن يتم مناقشة العرض الذي لن يكون موجوداً في صندوق المناقصات حتى الموعد المذكور أعلاه. </w:t>
      </w:r>
    </w:p>
    <w:p w:rsidR="00617459" w:rsidRDefault="00617459" w:rsidP="00EC6EE4">
      <w:pPr>
        <w:pStyle w:val="a7"/>
        <w:numPr>
          <w:ilvl w:val="1"/>
          <w:numId w:val="2"/>
        </w:numPr>
        <w:spacing w:after="200" w:line="360" w:lineRule="auto"/>
        <w:contextualSpacing/>
        <w:jc w:val="both"/>
        <w:outlineLvl w:val="0"/>
        <w:rPr>
          <w:rFonts w:ascii="Times New (W1)" w:hAnsi="Times New (W1)" w:cs="David"/>
          <w:spacing w:val="4"/>
        </w:rPr>
      </w:pPr>
      <w:r w:rsidRPr="00617459">
        <w:rPr>
          <w:rFonts w:cs="Arial" w:hint="cs"/>
          <w:rtl/>
          <w:lang w:bidi="ar-AE"/>
        </w:rPr>
        <w:t>يحق لصاحب الدعوة عدم قبول أي عرض من العروض التي تم تقديمها و/أو الغاء المناقصة لأي سبب من الأسباب بما في ذلك لأسباب تتعلق بالميزانيات.</w:t>
      </w:r>
    </w:p>
    <w:p w:rsidR="008058AC" w:rsidRPr="00DF50C3" w:rsidRDefault="008058AC" w:rsidP="00E35901">
      <w:pPr>
        <w:pStyle w:val="a7"/>
        <w:numPr>
          <w:ilvl w:val="1"/>
          <w:numId w:val="2"/>
        </w:numPr>
        <w:spacing w:after="200" w:line="360" w:lineRule="auto"/>
        <w:contextualSpacing/>
        <w:jc w:val="both"/>
        <w:outlineLvl w:val="0"/>
        <w:rPr>
          <w:rFonts w:ascii="Times New (W1)" w:hAnsi="Times New (W1)" w:cs="David"/>
          <w:spacing w:val="4"/>
        </w:rPr>
      </w:pPr>
      <w:r>
        <w:rPr>
          <w:rFonts w:ascii="Times New (W1)" w:hAnsi="Times New (W1)" w:cstheme="minorBidi" w:hint="cs"/>
          <w:spacing w:val="4"/>
          <w:rtl/>
          <w:lang w:bidi="ar-AE"/>
        </w:rPr>
        <w:t>على الفائز في المناقصة التوقيع على الاتفاقية بالصيغة المُرفقة.</w:t>
      </w:r>
    </w:p>
    <w:p w:rsidR="008058AC" w:rsidRDefault="008058AC" w:rsidP="00E35901">
      <w:pPr>
        <w:pStyle w:val="a7"/>
        <w:numPr>
          <w:ilvl w:val="1"/>
          <w:numId w:val="2"/>
        </w:numPr>
        <w:spacing w:after="200" w:line="360" w:lineRule="auto"/>
        <w:contextualSpacing/>
        <w:outlineLvl w:val="0"/>
        <w:rPr>
          <w:rFonts w:cs="David"/>
        </w:rPr>
      </w:pPr>
      <w:r w:rsidRPr="008058AC">
        <w:rPr>
          <w:rFonts w:cs="Arial" w:hint="cs"/>
          <w:rtl/>
          <w:lang w:bidi="ar-AE"/>
        </w:rPr>
        <w:lastRenderedPageBreak/>
        <w:t xml:space="preserve">يُمكن الاطلاع على مستندات المناقصة في الموقع بالعنوان </w:t>
      </w:r>
      <w:hyperlink r:id="rId10" w:history="1">
        <w:r w:rsidRPr="007B7360">
          <w:rPr>
            <w:rStyle w:val="Hyperlink"/>
            <w:rFonts w:eastAsia="Times New Roman" w:cs="David"/>
          </w:rPr>
          <w:t>WWW.MR.GOV.IL</w:t>
        </w:r>
      </w:hyperlink>
      <w:r>
        <w:rPr>
          <w:rFonts w:cs="David" w:hint="cs"/>
          <w:rtl/>
        </w:rPr>
        <w:t xml:space="preserve"> </w:t>
      </w:r>
      <w:r w:rsidRPr="008058AC">
        <w:rPr>
          <w:rFonts w:cs="Arial" w:hint="cs"/>
          <w:rtl/>
          <w:lang w:bidi="ar-AE"/>
        </w:rPr>
        <w:t xml:space="preserve">علامة التبويب: مناقصات حكومية </w:t>
      </w:r>
      <w:r w:rsidRPr="007B7360">
        <w:rPr>
          <w:rFonts w:eastAsia="Times New Roman" w:cs="David" w:hint="cs"/>
          <w:rtl/>
        </w:rPr>
        <w:t>----&gt;</w:t>
      </w:r>
      <w:r>
        <w:rPr>
          <w:rFonts w:cs="David" w:hint="cs"/>
          <w:rtl/>
        </w:rPr>
        <w:t xml:space="preserve"> </w:t>
      </w:r>
      <w:r w:rsidRPr="008058AC">
        <w:rPr>
          <w:rFonts w:cs="Arial" w:hint="cs"/>
          <w:rtl/>
          <w:lang w:bidi="ar-AE"/>
        </w:rPr>
        <w:t>بحث حسب اسم المناقصة/ رقم المناقصة/ المُعلن: وزارة المالية, شعبة الجمارك وضريبة القيمة المضافة</w:t>
      </w:r>
      <w:r w:rsidRPr="007B7360">
        <w:rPr>
          <w:rFonts w:eastAsia="Times New Roman" w:cs="David" w:hint="cs"/>
          <w:rtl/>
        </w:rPr>
        <w:t>----&gt;</w:t>
      </w:r>
      <w:r w:rsidRPr="008058AC">
        <w:rPr>
          <w:rFonts w:eastAsia="Times New Roman" w:cs="Arial" w:hint="cs"/>
          <w:rtl/>
          <w:lang w:bidi="ar-AE"/>
        </w:rPr>
        <w:t xml:space="preserve"> الضغط على مناقصة رقم 2017/</w:t>
      </w:r>
      <w:r w:rsidR="00952DAF">
        <w:rPr>
          <w:rFonts w:eastAsia="Times New Roman" w:cs="Arial" w:hint="cs"/>
          <w:rtl/>
          <w:lang w:bidi="ar-AE"/>
        </w:rPr>
        <w:t>16</w:t>
      </w:r>
      <w:r w:rsidRPr="007B7360">
        <w:rPr>
          <w:rFonts w:eastAsia="Times New Roman" w:cs="David" w:hint="cs"/>
          <w:rtl/>
        </w:rPr>
        <w:t>----&gt;</w:t>
      </w:r>
      <w:r w:rsidRPr="008058AC">
        <w:rPr>
          <w:rFonts w:eastAsia="Times New Roman" w:cs="Arial" w:hint="cs"/>
          <w:rtl/>
          <w:lang w:bidi="ar-AE"/>
        </w:rPr>
        <w:t xml:space="preserve"> مستندات المناقصة.</w:t>
      </w:r>
    </w:p>
    <w:p w:rsidR="008058AC" w:rsidRPr="008058AC" w:rsidRDefault="008058AC" w:rsidP="008058AC">
      <w:pPr>
        <w:pStyle w:val="a7"/>
        <w:spacing w:after="200" w:line="360" w:lineRule="auto"/>
        <w:ind w:left="792"/>
        <w:contextualSpacing/>
        <w:outlineLvl w:val="0"/>
        <w:rPr>
          <w:rFonts w:cs="Arial"/>
          <w:rtl/>
          <w:lang w:bidi="ar-AE"/>
        </w:rPr>
      </w:pPr>
      <w:r w:rsidRPr="008058AC">
        <w:rPr>
          <w:rFonts w:cs="Arial" w:hint="cs"/>
          <w:rtl/>
          <w:lang w:bidi="ar-AE"/>
        </w:rPr>
        <w:t xml:space="preserve">يُمكن الاطلاع على مستندات المناقصة أيضاً في موقع سلطة الضرائب في إسرائيل بالعنوان </w:t>
      </w:r>
      <w:hyperlink r:id="rId11" w:history="1">
        <w:r w:rsidRPr="007B7360">
          <w:rPr>
            <w:rStyle w:val="Hyperlink"/>
          </w:rPr>
          <w:t>https://taxes.gov.il</w:t>
        </w:r>
      </w:hyperlink>
      <w:r w:rsidRPr="007B7360">
        <w:rPr>
          <w:rStyle w:val="Hyperlink"/>
          <w:rFonts w:cs="Arial" w:hint="cs"/>
          <w:bCs/>
          <w:rtl/>
        </w:rPr>
        <w:t xml:space="preserve"> </w:t>
      </w:r>
      <w:r w:rsidRPr="007B7360">
        <w:rPr>
          <w:rFonts w:hint="cs"/>
          <w:rtl/>
        </w:rPr>
        <w:t xml:space="preserve"> </w:t>
      </w:r>
      <w:r w:rsidRPr="007B7360">
        <w:rPr>
          <w:rStyle w:val="Hyperlink"/>
          <w:rFonts w:cs="Arial" w:hint="cs"/>
          <w:bCs/>
          <w:rtl/>
        </w:rPr>
        <w:t xml:space="preserve"> </w:t>
      </w:r>
      <w:r w:rsidRPr="007B7360">
        <w:rPr>
          <w:rFonts w:hint="cs"/>
          <w:rtl/>
        </w:rPr>
        <w:t xml:space="preserve"> </w:t>
      </w:r>
      <w:r>
        <w:rPr>
          <w:rFonts w:hint="cs"/>
          <w:rtl/>
          <w:lang w:bidi="ar-AE"/>
        </w:rPr>
        <w:t>(علامة تبويب: معلومات إضافية</w:t>
      </w:r>
      <w:r w:rsidRPr="007B7360">
        <w:rPr>
          <w:rFonts w:hint="cs"/>
          <w:rtl/>
        </w:rPr>
        <w:t>----&gt;</w:t>
      </w:r>
      <w:r w:rsidRPr="008058AC">
        <w:rPr>
          <w:rFonts w:cs="Arial" w:hint="cs"/>
          <w:rtl/>
          <w:lang w:bidi="ar-AE"/>
        </w:rPr>
        <w:t xml:space="preserve"> مناقصات</w:t>
      </w:r>
      <w:r w:rsidRPr="007B7360">
        <w:rPr>
          <w:rFonts w:hint="cs"/>
          <w:rtl/>
        </w:rPr>
        <w:t>----&gt;</w:t>
      </w:r>
      <w:r>
        <w:rPr>
          <w:rFonts w:hint="cs"/>
          <w:rtl/>
          <w:lang w:bidi="ar-AE"/>
        </w:rPr>
        <w:t xml:space="preserve"> الضغط على رقم المناقصة </w:t>
      </w:r>
      <w:r w:rsidRPr="007B7360">
        <w:rPr>
          <w:rFonts w:hint="cs"/>
          <w:rtl/>
        </w:rPr>
        <w:t>----&gt;</w:t>
      </w:r>
      <w:r>
        <w:rPr>
          <w:rFonts w:hint="cs"/>
          <w:rtl/>
          <w:lang w:bidi="ar-AE"/>
        </w:rPr>
        <w:t xml:space="preserve"> مستندات المناقصة).</w:t>
      </w:r>
    </w:p>
    <w:p w:rsidR="008058AC" w:rsidRPr="009A0C0F" w:rsidRDefault="008058AC" w:rsidP="00E35901">
      <w:pPr>
        <w:pStyle w:val="a7"/>
        <w:numPr>
          <w:ilvl w:val="1"/>
          <w:numId w:val="2"/>
        </w:numPr>
        <w:spacing w:after="200" w:line="360" w:lineRule="auto"/>
        <w:contextualSpacing/>
        <w:outlineLvl w:val="0"/>
        <w:rPr>
          <w:rFonts w:cs="David"/>
          <w:rtl/>
        </w:rPr>
      </w:pPr>
      <w:r w:rsidRPr="008058AC">
        <w:rPr>
          <w:rFonts w:cs="Arial" w:hint="cs"/>
          <w:rtl/>
          <w:lang w:bidi="ar-AE"/>
        </w:rPr>
        <w:t>في حالة وجود تناقض بين تعليمات الإعلان وبين تعليمات مستندات المناقصة, تكون مستندات المناقصة هي المُلزمة.</w:t>
      </w:r>
    </w:p>
    <w:p w:rsidR="008058AC" w:rsidRPr="00617459" w:rsidRDefault="008058AC" w:rsidP="00617459">
      <w:pPr>
        <w:pStyle w:val="a7"/>
        <w:spacing w:line="360" w:lineRule="auto"/>
        <w:contextualSpacing/>
        <w:jc w:val="both"/>
        <w:outlineLvl w:val="0"/>
        <w:rPr>
          <w:rFonts w:ascii="Book Antiqua" w:hAnsi="Book Antiqua" w:cs="David"/>
          <w:rtl/>
        </w:rPr>
      </w:pPr>
    </w:p>
    <w:p w:rsidR="00411C1A" w:rsidRPr="00BC1403" w:rsidRDefault="00411C1A" w:rsidP="00401AD4">
      <w:pPr>
        <w:pStyle w:val="a7"/>
        <w:spacing w:after="60" w:line="360" w:lineRule="auto"/>
        <w:contextualSpacing/>
        <w:jc w:val="both"/>
        <w:outlineLvl w:val="0"/>
        <w:rPr>
          <w:rFonts w:ascii="Times New (W1)" w:hAnsi="Times New (W1)" w:cs="David"/>
          <w:spacing w:val="4"/>
          <w:rtl/>
        </w:rPr>
      </w:pPr>
    </w:p>
    <w:sectPr w:rsidR="00411C1A" w:rsidRPr="00BC1403" w:rsidSect="00041CFB">
      <w:headerReference w:type="default" r:id="rId12"/>
      <w:footerReference w:type="default" r:id="rId13"/>
      <w:headerReference w:type="first" r:id="rId14"/>
      <w:footerReference w:type="first" r:id="rId15"/>
      <w:pgSz w:w="11907" w:h="16840"/>
      <w:pgMar w:top="1678" w:right="1797" w:bottom="1418" w:left="1680" w:header="720" w:footer="459"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5C3" w:rsidRDefault="004F45C3">
      <w:r>
        <w:separator/>
      </w:r>
    </w:p>
  </w:endnote>
  <w:endnote w:type="continuationSeparator" w:id="0">
    <w:p w:rsidR="004F45C3" w:rsidRDefault="004F45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Default="00176F5A" w:rsidP="000553B8">
    <w:pPr>
      <w:pStyle w:val="a5"/>
      <w:rPr>
        <w:szCs w:val="20"/>
        <w:rtl/>
      </w:rPr>
    </w:pPr>
    <w:r w:rsidRPr="00E3311C">
      <w:rPr>
        <w:szCs w:val="20"/>
        <w:rtl/>
      </w:rPr>
      <w:t xml:space="preserve"> </w:t>
    </w:r>
  </w:p>
  <w:p w:rsidR="000553B8" w:rsidRPr="00AC319E" w:rsidRDefault="00BE45FD" w:rsidP="000553B8">
    <w:pPr>
      <w:pStyle w:val="a5"/>
      <w:rPr>
        <w:szCs w:val="20"/>
        <w:rtl/>
      </w:rPr>
    </w:pPr>
    <w:r>
      <w:rPr>
        <w:rFonts w:hint="cs"/>
        <w:rtl/>
      </w:rPr>
      <w:t xml:space="preserve"> </w:t>
    </w:r>
  </w:p>
  <w:p w:rsidR="000553B8" w:rsidRPr="00E3311C" w:rsidRDefault="000553B8" w:rsidP="000553B8">
    <w:pPr>
      <w:pStyle w:val="a5"/>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0553B8" w:rsidTr="00BE45FD">
      <w:trPr>
        <w:trHeight w:val="694"/>
      </w:trPr>
      <w:tc>
        <w:tcPr>
          <w:tcW w:w="1900" w:type="dxa"/>
        </w:tcPr>
        <w:p w:rsidR="000553B8" w:rsidRDefault="000553B8" w:rsidP="000553B8">
          <w:pPr>
            <w:pStyle w:val="a5"/>
            <w:rPr>
              <w:rtl/>
            </w:rPr>
          </w:pPr>
        </w:p>
      </w:tc>
      <w:tc>
        <w:tcPr>
          <w:tcW w:w="1276" w:type="dxa"/>
        </w:tcPr>
        <w:p w:rsidR="000553B8" w:rsidRDefault="000553B8" w:rsidP="000553B8">
          <w:pPr>
            <w:pStyle w:val="a5"/>
            <w:rPr>
              <w:rtl/>
            </w:rPr>
          </w:pPr>
        </w:p>
      </w:tc>
      <w:tc>
        <w:tcPr>
          <w:tcW w:w="1843" w:type="dxa"/>
        </w:tcPr>
        <w:p w:rsidR="000553B8" w:rsidRDefault="000553B8" w:rsidP="000553B8">
          <w:pPr>
            <w:pStyle w:val="a5"/>
            <w:rPr>
              <w:rtl/>
            </w:rPr>
          </w:pPr>
        </w:p>
      </w:tc>
      <w:tc>
        <w:tcPr>
          <w:tcW w:w="2126" w:type="dxa"/>
        </w:tcPr>
        <w:p w:rsidR="000553B8" w:rsidRDefault="000553B8" w:rsidP="000553B8">
          <w:pPr>
            <w:pStyle w:val="a5"/>
            <w:rPr>
              <w:rtl/>
            </w:rPr>
          </w:pPr>
        </w:p>
      </w:tc>
      <w:tc>
        <w:tcPr>
          <w:tcW w:w="1380" w:type="dxa"/>
        </w:tcPr>
        <w:p w:rsidR="000553B8" w:rsidRDefault="00521A3C" w:rsidP="000553B8">
          <w:pPr>
            <w:pStyle w:val="a5"/>
            <w:jc w:val="right"/>
            <w:rPr>
              <w:rtl/>
            </w:rPr>
          </w:pPr>
          <w:r>
            <w:rPr>
              <w:noProof/>
              <w:rtl/>
            </w:rPr>
            <w:drawing>
              <wp:anchor distT="0" distB="0" distL="114300" distR="114300" simplePos="0" relativeHeight="251657728" behindDoc="1" locked="0" layoutInCell="1" allowOverlap="1">
                <wp:simplePos x="0" y="0"/>
                <wp:positionH relativeFrom="column">
                  <wp:posOffset>80010</wp:posOffset>
                </wp:positionH>
                <wp:positionV relativeFrom="paragraph">
                  <wp:posOffset>-787400</wp:posOffset>
                </wp:positionV>
                <wp:extent cx="685800" cy="418465"/>
                <wp:effectExtent l="0" t="0" r="0" b="635"/>
                <wp:wrapNone/>
                <wp:docPr id="3" name="תמונה 3"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pic:spPr>
                    </pic:pic>
                  </a:graphicData>
                </a:graphic>
                <wp14:sizeRelH relativeFrom="page">
                  <wp14:pctWidth>0</wp14:pctWidth>
                </wp14:sizeRelH>
                <wp14:sizeRelV relativeFrom="page">
                  <wp14:pctHeight>0</wp14:pctHeight>
                </wp14:sizeRelV>
              </wp:anchor>
            </w:drawing>
          </w:r>
        </w:p>
      </w:tc>
    </w:tr>
  </w:tbl>
  <w:p w:rsidR="000553B8" w:rsidRPr="00AC319E" w:rsidRDefault="00BE45FD" w:rsidP="000553B8">
    <w:pPr>
      <w:pStyle w:val="a5"/>
      <w:rPr>
        <w:szCs w:val="20"/>
        <w:rtl/>
      </w:rPr>
    </w:pPr>
    <w:r>
      <w:rPr>
        <w:rFonts w:hint="cs"/>
        <w:rtl/>
      </w:rPr>
      <w:t xml:space="preserve"> </w:t>
    </w:r>
    <w:r w:rsidR="00176F5A">
      <w:rPr>
        <w:szCs w:val="22"/>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5C3" w:rsidRDefault="004F45C3">
      <w:r>
        <w:separator/>
      </w:r>
    </w:p>
  </w:footnote>
  <w:footnote w:type="continuationSeparator" w:id="0">
    <w:p w:rsidR="004F45C3" w:rsidRDefault="004F45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Pr="004464A1" w:rsidRDefault="000553B8" w:rsidP="000553B8">
    <w:pPr>
      <w:pStyle w:val="a3"/>
      <w:jc w:val="center"/>
      <w:rPr>
        <w:b/>
        <w:bCs/>
        <w:sz w:val="18"/>
        <w:szCs w:val="18"/>
      </w:rPr>
    </w:pPr>
  </w:p>
  <w:p w:rsidR="000553B8" w:rsidRDefault="00176F5A" w:rsidP="000553B8">
    <w:pPr>
      <w:pStyle w:val="a3"/>
      <w:tabs>
        <w:tab w:val="left" w:pos="2186"/>
      </w:tabs>
      <w:rPr>
        <w:b/>
        <w:bCs/>
        <w:rtl/>
      </w:rPr>
    </w:pPr>
    <w:r>
      <w:tab/>
    </w:r>
    <w:r>
      <w:tab/>
    </w:r>
    <w:r w:rsidR="00521A3C">
      <w:rPr>
        <w:noProof/>
      </w:rPr>
      <w:drawing>
        <wp:inline distT="0" distB="0" distL="0" distR="0">
          <wp:extent cx="688975" cy="688975"/>
          <wp:effectExtent l="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8975" cy="688975"/>
                  </a:xfrm>
                  <a:prstGeom prst="rect">
                    <a:avLst/>
                  </a:prstGeom>
                  <a:noFill/>
                  <a:ln>
                    <a:noFill/>
                  </a:ln>
                </pic:spPr>
              </pic:pic>
            </a:graphicData>
          </a:graphic>
        </wp:inline>
      </w:drawing>
    </w:r>
  </w:p>
  <w:tbl>
    <w:tblPr>
      <w:bidiVisual/>
      <w:tblW w:w="0" w:type="auto"/>
      <w:tblLayout w:type="fixed"/>
      <w:tblLook w:val="0000" w:firstRow="0" w:lastRow="0" w:firstColumn="0" w:lastColumn="0" w:noHBand="0" w:noVBand="0"/>
    </w:tblPr>
    <w:tblGrid>
      <w:gridCol w:w="5586"/>
      <w:gridCol w:w="3261"/>
    </w:tblGrid>
    <w:tr w:rsidR="000553B8" w:rsidTr="000553B8">
      <w:tc>
        <w:tcPr>
          <w:tcW w:w="5586" w:type="dxa"/>
        </w:tcPr>
        <w:p w:rsidR="000553B8" w:rsidRDefault="000553B8" w:rsidP="000553B8">
          <w:pPr>
            <w:pStyle w:val="a3"/>
            <w:rPr>
              <w:rtl/>
            </w:rPr>
          </w:pPr>
        </w:p>
      </w:tc>
      <w:tc>
        <w:tcPr>
          <w:tcW w:w="3261" w:type="dxa"/>
        </w:tcPr>
        <w:p w:rsidR="000553B8" w:rsidRDefault="00176F5A" w:rsidP="000553B8">
          <w:pPr>
            <w:pStyle w:val="a3"/>
            <w:rPr>
              <w:b/>
              <w:bCs/>
              <w:szCs w:val="28"/>
              <w:rtl/>
            </w:rPr>
          </w:pPr>
          <w:r>
            <w:rPr>
              <w:rFonts w:hint="cs"/>
              <w:b/>
              <w:bCs/>
              <w:szCs w:val="28"/>
              <w:rtl/>
            </w:rPr>
            <w:t xml:space="preserve"> </w:t>
          </w:r>
        </w:p>
      </w:tc>
    </w:tr>
    <w:tr w:rsidR="000553B8" w:rsidTr="000553B8">
      <w:tc>
        <w:tcPr>
          <w:tcW w:w="5586" w:type="dxa"/>
        </w:tcPr>
        <w:p w:rsidR="000553B8" w:rsidRDefault="000553B8" w:rsidP="000553B8">
          <w:pPr>
            <w:pStyle w:val="a3"/>
            <w:rPr>
              <w:rtl/>
            </w:rPr>
          </w:pPr>
        </w:p>
      </w:tc>
      <w:tc>
        <w:tcPr>
          <w:tcW w:w="3261" w:type="dxa"/>
        </w:tcPr>
        <w:p w:rsidR="000553B8" w:rsidRDefault="00176F5A" w:rsidP="000553B8">
          <w:pPr>
            <w:pStyle w:val="a3"/>
            <w:rPr>
              <w:szCs w:val="28"/>
              <w:rtl/>
            </w:rPr>
          </w:pPr>
          <w:r>
            <w:rPr>
              <w:rFonts w:hint="cs"/>
              <w:szCs w:val="28"/>
              <w:rtl/>
            </w:rPr>
            <w:t xml:space="preserve"> </w:t>
          </w:r>
        </w:p>
      </w:tc>
    </w:tr>
  </w:tbl>
  <w:p w:rsidR="000553B8" w:rsidRDefault="000553B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3B8" w:rsidRDefault="00176F5A">
    <w:pPr>
      <w:pStyle w:val="a3"/>
      <w:jc w:val="center"/>
      <w:rPr>
        <w:b/>
        <w:bCs/>
        <w:szCs w:val="36"/>
        <w:rtl/>
      </w:rPr>
    </w:pPr>
    <w:r>
      <w:rPr>
        <w:rFonts w:hint="cs"/>
        <w:b/>
        <w:bCs/>
        <w:szCs w:val="36"/>
        <w:rtl/>
      </w:rPr>
      <w:t xml:space="preserve"> </w:t>
    </w:r>
  </w:p>
  <w:p w:rsidR="000553B8" w:rsidRDefault="000553B8" w:rsidP="000553B8">
    <w:pPr>
      <w:pStyle w:val="a3"/>
      <w:jc w:val="center"/>
      <w:rPr>
        <w:b/>
        <w:bCs/>
        <w:rtl/>
      </w:rPr>
    </w:pPr>
  </w:p>
  <w:p w:rsidR="000553B8" w:rsidRPr="004464A1" w:rsidRDefault="000553B8" w:rsidP="000553B8">
    <w:pPr>
      <w:pStyle w:val="a3"/>
      <w:jc w:val="center"/>
      <w:rPr>
        <w:b/>
        <w:bCs/>
        <w:sz w:val="18"/>
        <w:szCs w:val="18"/>
      </w:rPr>
    </w:pPr>
  </w:p>
  <w:p w:rsidR="000553B8" w:rsidRDefault="00176F5A" w:rsidP="000553B8">
    <w:pPr>
      <w:pStyle w:val="a3"/>
      <w:tabs>
        <w:tab w:val="left" w:pos="2186"/>
      </w:tabs>
      <w:rPr>
        <w:b/>
        <w:bCs/>
        <w:rtl/>
      </w:rPr>
    </w:pPr>
    <w:r>
      <w:tab/>
    </w:r>
    <w:r>
      <w:tab/>
    </w:r>
    <w:r w:rsidR="00521A3C">
      <w:rPr>
        <w:noProof/>
      </w:rPr>
      <w:drawing>
        <wp:inline distT="0" distB="0" distL="0" distR="0">
          <wp:extent cx="688975" cy="688975"/>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8975" cy="688975"/>
                  </a:xfrm>
                  <a:prstGeom prst="rect">
                    <a:avLst/>
                  </a:prstGeom>
                  <a:noFill/>
                  <a:ln>
                    <a:noFill/>
                  </a:ln>
                </pic:spPr>
              </pic:pic>
            </a:graphicData>
          </a:graphic>
        </wp:inline>
      </w:drawing>
    </w:r>
  </w:p>
  <w:p w:rsidR="000553B8" w:rsidRDefault="000553B8">
    <w:pPr>
      <w:pStyle w:val="a3"/>
      <w:jc w:val="center"/>
      <w:rPr>
        <w:b/>
        <w:bCs/>
        <w:rtl/>
      </w:rPr>
    </w:pPr>
  </w:p>
  <w:tbl>
    <w:tblPr>
      <w:bidiVisual/>
      <w:tblW w:w="0" w:type="auto"/>
      <w:tblLayout w:type="fixed"/>
      <w:tblLook w:val="0000" w:firstRow="0" w:lastRow="0" w:firstColumn="0" w:lastColumn="0" w:noHBand="0" w:noVBand="0"/>
    </w:tblPr>
    <w:tblGrid>
      <w:gridCol w:w="5586"/>
      <w:gridCol w:w="3261"/>
    </w:tblGrid>
    <w:tr w:rsidR="000553B8">
      <w:tc>
        <w:tcPr>
          <w:tcW w:w="5586" w:type="dxa"/>
        </w:tcPr>
        <w:p w:rsidR="000553B8" w:rsidRDefault="000553B8">
          <w:pPr>
            <w:pStyle w:val="a3"/>
            <w:jc w:val="center"/>
            <w:rPr>
              <w:rtl/>
            </w:rPr>
          </w:pPr>
        </w:p>
      </w:tc>
      <w:tc>
        <w:tcPr>
          <w:tcW w:w="3261" w:type="dxa"/>
        </w:tcPr>
        <w:p w:rsidR="000553B8" w:rsidRDefault="00C71A03">
          <w:pPr>
            <w:pStyle w:val="a3"/>
            <w:rPr>
              <w:b/>
              <w:bCs/>
              <w:szCs w:val="28"/>
              <w:rtl/>
            </w:rPr>
          </w:pPr>
          <w:r>
            <w:rPr>
              <w:rFonts w:hint="cs"/>
              <w:b/>
              <w:bCs/>
              <w:szCs w:val="28"/>
              <w:rtl/>
            </w:rPr>
            <w:t xml:space="preserve"> </w:t>
          </w:r>
        </w:p>
      </w:tc>
    </w:tr>
    <w:tr w:rsidR="000553B8">
      <w:tc>
        <w:tcPr>
          <w:tcW w:w="5586" w:type="dxa"/>
        </w:tcPr>
        <w:p w:rsidR="000553B8" w:rsidRDefault="000553B8">
          <w:pPr>
            <w:pStyle w:val="a3"/>
            <w:jc w:val="center"/>
            <w:rPr>
              <w:rtl/>
            </w:rPr>
          </w:pPr>
        </w:p>
      </w:tc>
      <w:tc>
        <w:tcPr>
          <w:tcW w:w="3261" w:type="dxa"/>
        </w:tcPr>
        <w:p w:rsidR="000553B8" w:rsidRDefault="00C71A03">
          <w:pPr>
            <w:pStyle w:val="a3"/>
            <w:rPr>
              <w:szCs w:val="28"/>
              <w:rtl/>
            </w:rPr>
          </w:pPr>
          <w:r>
            <w:rPr>
              <w:rFonts w:hint="cs"/>
              <w:szCs w:val="28"/>
              <w:rtl/>
            </w:rPr>
            <w:t xml:space="preserve"> </w:t>
          </w:r>
        </w:p>
      </w:tc>
    </w:tr>
  </w:tbl>
  <w:p w:rsidR="000553B8" w:rsidRDefault="000553B8">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00246"/>
    <w:multiLevelType w:val="hybridMultilevel"/>
    <w:tmpl w:val="2C562F76"/>
    <w:lvl w:ilvl="0" w:tplc="04090001">
      <w:start w:val="1"/>
      <w:numFmt w:val="bullet"/>
      <w:lvlText w:val=""/>
      <w:lvlJc w:val="left"/>
      <w:pPr>
        <w:ind w:left="2639" w:hanging="360"/>
      </w:pPr>
      <w:rPr>
        <w:rFonts w:ascii="Symbol" w:hAnsi="Symbol" w:hint="default"/>
      </w:rPr>
    </w:lvl>
    <w:lvl w:ilvl="1" w:tplc="04090003" w:tentative="1">
      <w:start w:val="1"/>
      <w:numFmt w:val="bullet"/>
      <w:lvlText w:val="o"/>
      <w:lvlJc w:val="left"/>
      <w:pPr>
        <w:ind w:left="3359" w:hanging="360"/>
      </w:pPr>
      <w:rPr>
        <w:rFonts w:ascii="Courier New" w:hAnsi="Courier New" w:cs="Courier New" w:hint="default"/>
      </w:rPr>
    </w:lvl>
    <w:lvl w:ilvl="2" w:tplc="04090005" w:tentative="1">
      <w:start w:val="1"/>
      <w:numFmt w:val="bullet"/>
      <w:lvlText w:val=""/>
      <w:lvlJc w:val="left"/>
      <w:pPr>
        <w:ind w:left="4079" w:hanging="360"/>
      </w:pPr>
      <w:rPr>
        <w:rFonts w:ascii="Wingdings" w:hAnsi="Wingdings" w:hint="default"/>
      </w:rPr>
    </w:lvl>
    <w:lvl w:ilvl="3" w:tplc="04090001" w:tentative="1">
      <w:start w:val="1"/>
      <w:numFmt w:val="bullet"/>
      <w:lvlText w:val=""/>
      <w:lvlJc w:val="left"/>
      <w:pPr>
        <w:ind w:left="4799" w:hanging="360"/>
      </w:pPr>
      <w:rPr>
        <w:rFonts w:ascii="Symbol" w:hAnsi="Symbol" w:hint="default"/>
      </w:rPr>
    </w:lvl>
    <w:lvl w:ilvl="4" w:tplc="04090003" w:tentative="1">
      <w:start w:val="1"/>
      <w:numFmt w:val="bullet"/>
      <w:lvlText w:val="o"/>
      <w:lvlJc w:val="left"/>
      <w:pPr>
        <w:ind w:left="5519" w:hanging="360"/>
      </w:pPr>
      <w:rPr>
        <w:rFonts w:ascii="Courier New" w:hAnsi="Courier New" w:cs="Courier New" w:hint="default"/>
      </w:rPr>
    </w:lvl>
    <w:lvl w:ilvl="5" w:tplc="04090005" w:tentative="1">
      <w:start w:val="1"/>
      <w:numFmt w:val="bullet"/>
      <w:lvlText w:val=""/>
      <w:lvlJc w:val="left"/>
      <w:pPr>
        <w:ind w:left="6239" w:hanging="360"/>
      </w:pPr>
      <w:rPr>
        <w:rFonts w:ascii="Wingdings" w:hAnsi="Wingdings" w:hint="default"/>
      </w:rPr>
    </w:lvl>
    <w:lvl w:ilvl="6" w:tplc="04090001" w:tentative="1">
      <w:start w:val="1"/>
      <w:numFmt w:val="bullet"/>
      <w:lvlText w:val=""/>
      <w:lvlJc w:val="left"/>
      <w:pPr>
        <w:ind w:left="6959" w:hanging="360"/>
      </w:pPr>
      <w:rPr>
        <w:rFonts w:ascii="Symbol" w:hAnsi="Symbol" w:hint="default"/>
      </w:rPr>
    </w:lvl>
    <w:lvl w:ilvl="7" w:tplc="04090003" w:tentative="1">
      <w:start w:val="1"/>
      <w:numFmt w:val="bullet"/>
      <w:lvlText w:val="o"/>
      <w:lvlJc w:val="left"/>
      <w:pPr>
        <w:ind w:left="7679" w:hanging="360"/>
      </w:pPr>
      <w:rPr>
        <w:rFonts w:ascii="Courier New" w:hAnsi="Courier New" w:cs="Courier New" w:hint="default"/>
      </w:rPr>
    </w:lvl>
    <w:lvl w:ilvl="8" w:tplc="04090005" w:tentative="1">
      <w:start w:val="1"/>
      <w:numFmt w:val="bullet"/>
      <w:lvlText w:val=""/>
      <w:lvlJc w:val="left"/>
      <w:pPr>
        <w:ind w:left="8399" w:hanging="360"/>
      </w:pPr>
      <w:rPr>
        <w:rFonts w:ascii="Wingdings" w:hAnsi="Wingdings" w:hint="default"/>
      </w:rPr>
    </w:lvl>
  </w:abstractNum>
  <w:abstractNum w:abstractNumId="1">
    <w:nsid w:val="08135FBF"/>
    <w:multiLevelType w:val="multilevel"/>
    <w:tmpl w:val="C290B266"/>
    <w:lvl w:ilvl="0">
      <w:start w:val="8"/>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400" w:hanging="108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920" w:hanging="144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2">
    <w:nsid w:val="18621C28"/>
    <w:multiLevelType w:val="hybridMultilevel"/>
    <w:tmpl w:val="8D66164A"/>
    <w:lvl w:ilvl="0" w:tplc="727A1648">
      <w:start w:val="3"/>
      <w:numFmt w:val="decimal"/>
      <w:lvlText w:val="%1."/>
      <w:lvlJc w:val="left"/>
      <w:pPr>
        <w:ind w:left="720" w:hanging="360"/>
      </w:pPr>
      <w:rPr>
        <w:rFonts w:cs="David" w:hint="default"/>
        <w:u w:val="none"/>
      </w:rPr>
    </w:lvl>
    <w:lvl w:ilvl="1" w:tplc="73561516">
      <w:start w:val="1"/>
      <w:numFmt w:val="decimal"/>
      <w:lvlText w:val="%2."/>
      <w:lvlJc w:val="left"/>
      <w:pPr>
        <w:ind w:left="643" w:hanging="360"/>
      </w:pPr>
      <w:rPr>
        <w:rFonts w:ascii="Times New (W1)" w:eastAsia="Calibri" w:hAnsi="Times New (W1)" w:cs="David"/>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FA64DF"/>
    <w:multiLevelType w:val="multilevel"/>
    <w:tmpl w:val="0409001F"/>
    <w:numStyleLink w:val="111111"/>
  </w:abstractNum>
  <w:abstractNum w:abstractNumId="4">
    <w:nsid w:val="2534086B"/>
    <w:multiLevelType w:val="multilevel"/>
    <w:tmpl w:val="680625AE"/>
    <w:lvl w:ilvl="0">
      <w:start w:val="7"/>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28A21B87"/>
    <w:multiLevelType w:val="hybridMultilevel"/>
    <w:tmpl w:val="38D21CDA"/>
    <w:lvl w:ilvl="0" w:tplc="0409000F">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4FC3622">
      <w:start w:val="1"/>
      <w:numFmt w:val="hebrew1"/>
      <w:lvlText w:val="%5."/>
      <w:lvlJc w:val="left"/>
      <w:pPr>
        <w:ind w:left="1352" w:hanging="360"/>
      </w:pPr>
      <w:rPr>
        <w:rFonts w:ascii="Times New Roman" w:hAnsi="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582714F0"/>
    <w:multiLevelType w:val="multilevel"/>
    <w:tmpl w:val="C4D48BA8"/>
    <w:lvl w:ilvl="0">
      <w:start w:val="4"/>
      <w:numFmt w:val="decimal"/>
      <w:lvlText w:val="%1"/>
      <w:lvlJc w:val="left"/>
      <w:pPr>
        <w:ind w:left="360" w:hanging="360"/>
      </w:pPr>
      <w:rPr>
        <w:rFonts w:hint="default"/>
      </w:rPr>
    </w:lvl>
    <w:lvl w:ilvl="1">
      <w:start w:val="1"/>
      <w:numFmt w:val="decimal"/>
      <w:lvlText w:val="%1.%2"/>
      <w:lvlJc w:val="left"/>
      <w:pPr>
        <w:ind w:left="1350" w:hanging="360"/>
      </w:pPr>
      <w:rPr>
        <w:rFonts w:hint="default"/>
        <w:b w:val="0"/>
        <w:bCs w:val="0"/>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8">
    <w:nsid w:val="5FCD7861"/>
    <w:multiLevelType w:val="multilevel"/>
    <w:tmpl w:val="123AAC84"/>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num w:numId="1">
    <w:abstractNumId w:val="6"/>
  </w:num>
  <w:num w:numId="2">
    <w:abstractNumId w:val="2"/>
  </w:num>
  <w:num w:numId="3">
    <w:abstractNumId w:val="8"/>
  </w:num>
  <w:num w:numId="4">
    <w:abstractNumId w:val="7"/>
  </w:num>
  <w:num w:numId="5">
    <w:abstractNumId w:val="1"/>
  </w:num>
  <w:num w:numId="6">
    <w:abstractNumId w:val="5"/>
  </w:num>
  <w:num w:numId="7">
    <w:abstractNumId w:val="0"/>
  </w:num>
  <w:num w:numId="8">
    <w:abstractNumId w:val="3"/>
    <w:lvlOverride w:ilvl="0">
      <w:lvl w:ilvl="0">
        <w:start w:val="1"/>
        <w:numFmt w:val="decimal"/>
        <w:lvlText w:val="%1."/>
        <w:lvlJc w:val="left"/>
        <w:pPr>
          <w:tabs>
            <w:tab w:val="num" w:pos="360"/>
          </w:tabs>
          <w:ind w:left="360" w:hanging="360"/>
        </w:pPr>
        <w:rPr>
          <w:rFonts w:cs="Times New Roman"/>
        </w:rPr>
      </w:lvl>
    </w:lvlOverride>
    <w:lvlOverride w:ilvl="1">
      <w:lvl w:ilvl="1">
        <w:start w:val="1"/>
        <w:numFmt w:val="decimal"/>
        <w:lvlText w:val="%1.%2."/>
        <w:lvlJc w:val="left"/>
        <w:pPr>
          <w:tabs>
            <w:tab w:val="num" w:pos="792"/>
          </w:tabs>
          <w:ind w:left="792" w:hanging="432"/>
        </w:pPr>
        <w:rPr>
          <w:rFonts w:cs="David"/>
          <w:b w:val="0"/>
          <w:bCs w:val="0"/>
          <w:lang w:val="en-US" w:bidi="he-IL"/>
        </w:rPr>
      </w:lvl>
    </w:lvlOverride>
    <w:lvlOverride w:ilvl="2">
      <w:lvl w:ilvl="2">
        <w:start w:val="1"/>
        <w:numFmt w:val="decimal"/>
        <w:lvlText w:val="%1.%2.%3."/>
        <w:lvlJc w:val="left"/>
        <w:pPr>
          <w:tabs>
            <w:tab w:val="num" w:pos="1071"/>
          </w:tabs>
          <w:ind w:left="1071" w:hanging="504"/>
        </w:pPr>
        <w:rPr>
          <w:rFonts w:cs="David"/>
          <w:b w:val="0"/>
          <w:bCs w:val="0"/>
          <w:sz w:val="24"/>
          <w:szCs w:val="24"/>
        </w:rPr>
      </w:lvl>
    </w:lvlOverride>
    <w:lvlOverride w:ilvl="3">
      <w:lvl w:ilvl="3">
        <w:start w:val="1"/>
        <w:numFmt w:val="decimal"/>
        <w:lvlText w:val="%1.%2.%3.%4."/>
        <w:lvlJc w:val="left"/>
        <w:pPr>
          <w:tabs>
            <w:tab w:val="num" w:pos="1800"/>
          </w:tabs>
          <w:ind w:left="1728" w:hanging="648"/>
        </w:pPr>
        <w:rPr>
          <w:rFonts w:cs="David"/>
          <w:color w:val="auto"/>
        </w:rPr>
      </w:lvl>
    </w:lvlOverride>
    <w:lvlOverride w:ilvl="4">
      <w:lvl w:ilvl="4">
        <w:start w:val="1"/>
        <w:numFmt w:val="decimal"/>
        <w:lvlText w:val="%1.%2.%3.%4.%5."/>
        <w:lvlJc w:val="left"/>
        <w:pPr>
          <w:tabs>
            <w:tab w:val="num" w:pos="2520"/>
          </w:tabs>
          <w:ind w:left="2232" w:hanging="792"/>
        </w:pPr>
        <w:rPr>
          <w:rFonts w:cs="David"/>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 w:numId="9">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55B"/>
    <w:rsid w:val="00010E9B"/>
    <w:rsid w:val="00016F22"/>
    <w:rsid w:val="000176B6"/>
    <w:rsid w:val="000230E0"/>
    <w:rsid w:val="00024349"/>
    <w:rsid w:val="00036AF0"/>
    <w:rsid w:val="00041CFB"/>
    <w:rsid w:val="0004536B"/>
    <w:rsid w:val="000553B8"/>
    <w:rsid w:val="00074A17"/>
    <w:rsid w:val="00076EC3"/>
    <w:rsid w:val="00093F02"/>
    <w:rsid w:val="000977EB"/>
    <w:rsid w:val="000A1B9B"/>
    <w:rsid w:val="000A21B6"/>
    <w:rsid w:val="000A328E"/>
    <w:rsid w:val="000A5D8F"/>
    <w:rsid w:val="000C1251"/>
    <w:rsid w:val="000C3953"/>
    <w:rsid w:val="000D0BC7"/>
    <w:rsid w:val="000D447A"/>
    <w:rsid w:val="000E3D02"/>
    <w:rsid w:val="000E739B"/>
    <w:rsid w:val="000F0958"/>
    <w:rsid w:val="000F4BD2"/>
    <w:rsid w:val="000F5196"/>
    <w:rsid w:val="000F5294"/>
    <w:rsid w:val="000F7D80"/>
    <w:rsid w:val="00101B1B"/>
    <w:rsid w:val="00101BC7"/>
    <w:rsid w:val="00102A17"/>
    <w:rsid w:val="00121151"/>
    <w:rsid w:val="00122333"/>
    <w:rsid w:val="00126202"/>
    <w:rsid w:val="00130884"/>
    <w:rsid w:val="00132058"/>
    <w:rsid w:val="001361A6"/>
    <w:rsid w:val="00140E2D"/>
    <w:rsid w:val="00144D14"/>
    <w:rsid w:val="001525CE"/>
    <w:rsid w:val="00153BCE"/>
    <w:rsid w:val="0016100A"/>
    <w:rsid w:val="00161061"/>
    <w:rsid w:val="001643A6"/>
    <w:rsid w:val="00176F5A"/>
    <w:rsid w:val="00182CA7"/>
    <w:rsid w:val="001A53F0"/>
    <w:rsid w:val="001B0277"/>
    <w:rsid w:val="001B4D09"/>
    <w:rsid w:val="001C4D2A"/>
    <w:rsid w:val="001D1BA5"/>
    <w:rsid w:val="001D229D"/>
    <w:rsid w:val="001F0547"/>
    <w:rsid w:val="001F1B71"/>
    <w:rsid w:val="0021216E"/>
    <w:rsid w:val="002136A9"/>
    <w:rsid w:val="00222CD6"/>
    <w:rsid w:val="00236FC4"/>
    <w:rsid w:val="00243066"/>
    <w:rsid w:val="00253866"/>
    <w:rsid w:val="002561A2"/>
    <w:rsid w:val="0025737A"/>
    <w:rsid w:val="00260003"/>
    <w:rsid w:val="00274956"/>
    <w:rsid w:val="00274C39"/>
    <w:rsid w:val="002760E3"/>
    <w:rsid w:val="002945CB"/>
    <w:rsid w:val="00295F3D"/>
    <w:rsid w:val="002A468A"/>
    <w:rsid w:val="002C72EA"/>
    <w:rsid w:val="002F1D29"/>
    <w:rsid w:val="002F76DE"/>
    <w:rsid w:val="003031BA"/>
    <w:rsid w:val="003242D8"/>
    <w:rsid w:val="00330E23"/>
    <w:rsid w:val="00350A05"/>
    <w:rsid w:val="00360AC3"/>
    <w:rsid w:val="00364CCB"/>
    <w:rsid w:val="003718FE"/>
    <w:rsid w:val="00385DF4"/>
    <w:rsid w:val="003928CA"/>
    <w:rsid w:val="00396B69"/>
    <w:rsid w:val="003A36E2"/>
    <w:rsid w:val="003A68DF"/>
    <w:rsid w:val="003B12D7"/>
    <w:rsid w:val="003B68AB"/>
    <w:rsid w:val="003C2F77"/>
    <w:rsid w:val="003C55DE"/>
    <w:rsid w:val="003E15C4"/>
    <w:rsid w:val="00401AD4"/>
    <w:rsid w:val="00411C1A"/>
    <w:rsid w:val="004133F0"/>
    <w:rsid w:val="00425004"/>
    <w:rsid w:val="00426E1A"/>
    <w:rsid w:val="0043330C"/>
    <w:rsid w:val="0043718B"/>
    <w:rsid w:val="00441809"/>
    <w:rsid w:val="00442C7E"/>
    <w:rsid w:val="00443DD3"/>
    <w:rsid w:val="00446F29"/>
    <w:rsid w:val="004556BE"/>
    <w:rsid w:val="004602F1"/>
    <w:rsid w:val="00461B47"/>
    <w:rsid w:val="00471323"/>
    <w:rsid w:val="004925E7"/>
    <w:rsid w:val="004A498D"/>
    <w:rsid w:val="004B34DC"/>
    <w:rsid w:val="004B3768"/>
    <w:rsid w:val="004C07F1"/>
    <w:rsid w:val="004C681E"/>
    <w:rsid w:val="004E5DD9"/>
    <w:rsid w:val="004F45C3"/>
    <w:rsid w:val="00512071"/>
    <w:rsid w:val="00520538"/>
    <w:rsid w:val="0052155B"/>
    <w:rsid w:val="00521A3C"/>
    <w:rsid w:val="00527664"/>
    <w:rsid w:val="00546006"/>
    <w:rsid w:val="00551481"/>
    <w:rsid w:val="00562446"/>
    <w:rsid w:val="00564A99"/>
    <w:rsid w:val="00576440"/>
    <w:rsid w:val="00586F4A"/>
    <w:rsid w:val="005B6C8D"/>
    <w:rsid w:val="005C0D60"/>
    <w:rsid w:val="005C2C12"/>
    <w:rsid w:val="005C5F2B"/>
    <w:rsid w:val="005C7D4F"/>
    <w:rsid w:val="00607A58"/>
    <w:rsid w:val="00617459"/>
    <w:rsid w:val="00623C02"/>
    <w:rsid w:val="006317DB"/>
    <w:rsid w:val="0063485D"/>
    <w:rsid w:val="006529A9"/>
    <w:rsid w:val="00665018"/>
    <w:rsid w:val="00676C89"/>
    <w:rsid w:val="00680435"/>
    <w:rsid w:val="00683AB9"/>
    <w:rsid w:val="006842BB"/>
    <w:rsid w:val="00685221"/>
    <w:rsid w:val="006906B2"/>
    <w:rsid w:val="0069757C"/>
    <w:rsid w:val="006B260B"/>
    <w:rsid w:val="006C0868"/>
    <w:rsid w:val="006C3BBE"/>
    <w:rsid w:val="006C4EFB"/>
    <w:rsid w:val="006D41A4"/>
    <w:rsid w:val="006E240F"/>
    <w:rsid w:val="006E45E1"/>
    <w:rsid w:val="006F5300"/>
    <w:rsid w:val="007105BA"/>
    <w:rsid w:val="007115ED"/>
    <w:rsid w:val="00720CEB"/>
    <w:rsid w:val="00722208"/>
    <w:rsid w:val="00726E97"/>
    <w:rsid w:val="00730680"/>
    <w:rsid w:val="00736B04"/>
    <w:rsid w:val="00737324"/>
    <w:rsid w:val="00737C23"/>
    <w:rsid w:val="007403BB"/>
    <w:rsid w:val="007652FA"/>
    <w:rsid w:val="00771115"/>
    <w:rsid w:val="00771929"/>
    <w:rsid w:val="007830B0"/>
    <w:rsid w:val="007A3F9B"/>
    <w:rsid w:val="007B1F06"/>
    <w:rsid w:val="007D2476"/>
    <w:rsid w:val="00800C0E"/>
    <w:rsid w:val="008058AC"/>
    <w:rsid w:val="00813815"/>
    <w:rsid w:val="00813D0E"/>
    <w:rsid w:val="00820487"/>
    <w:rsid w:val="008321DC"/>
    <w:rsid w:val="00850073"/>
    <w:rsid w:val="00867FEE"/>
    <w:rsid w:val="00873D8D"/>
    <w:rsid w:val="00877A60"/>
    <w:rsid w:val="008809A2"/>
    <w:rsid w:val="00887556"/>
    <w:rsid w:val="008974A6"/>
    <w:rsid w:val="008A0FB2"/>
    <w:rsid w:val="008A35E5"/>
    <w:rsid w:val="008B2D2F"/>
    <w:rsid w:val="008B4DA7"/>
    <w:rsid w:val="008B634B"/>
    <w:rsid w:val="008C27B4"/>
    <w:rsid w:val="008E32D3"/>
    <w:rsid w:val="008E346F"/>
    <w:rsid w:val="008F2B4F"/>
    <w:rsid w:val="008F54FB"/>
    <w:rsid w:val="008F7AA4"/>
    <w:rsid w:val="009015B1"/>
    <w:rsid w:val="00903E84"/>
    <w:rsid w:val="0090617A"/>
    <w:rsid w:val="009116D7"/>
    <w:rsid w:val="009208F8"/>
    <w:rsid w:val="00920937"/>
    <w:rsid w:val="00924F6F"/>
    <w:rsid w:val="009279C4"/>
    <w:rsid w:val="00930B24"/>
    <w:rsid w:val="0093685B"/>
    <w:rsid w:val="0094081A"/>
    <w:rsid w:val="00951F20"/>
    <w:rsid w:val="00952DAF"/>
    <w:rsid w:val="0096550C"/>
    <w:rsid w:val="00975B8F"/>
    <w:rsid w:val="00993101"/>
    <w:rsid w:val="009A7377"/>
    <w:rsid w:val="009D00E2"/>
    <w:rsid w:val="009F0322"/>
    <w:rsid w:val="009F18C8"/>
    <w:rsid w:val="00A00759"/>
    <w:rsid w:val="00A01C69"/>
    <w:rsid w:val="00A03559"/>
    <w:rsid w:val="00A064BF"/>
    <w:rsid w:val="00A11864"/>
    <w:rsid w:val="00A12C4D"/>
    <w:rsid w:val="00A25EF0"/>
    <w:rsid w:val="00A367E8"/>
    <w:rsid w:val="00A51F88"/>
    <w:rsid w:val="00A77255"/>
    <w:rsid w:val="00A80297"/>
    <w:rsid w:val="00A856CD"/>
    <w:rsid w:val="00A85985"/>
    <w:rsid w:val="00AB2ED7"/>
    <w:rsid w:val="00AB3A34"/>
    <w:rsid w:val="00AB47A3"/>
    <w:rsid w:val="00AE1EC5"/>
    <w:rsid w:val="00AF7152"/>
    <w:rsid w:val="00B00648"/>
    <w:rsid w:val="00B02211"/>
    <w:rsid w:val="00B036F8"/>
    <w:rsid w:val="00B068D7"/>
    <w:rsid w:val="00B153B7"/>
    <w:rsid w:val="00B20CEC"/>
    <w:rsid w:val="00B358A7"/>
    <w:rsid w:val="00B46FA2"/>
    <w:rsid w:val="00B629F5"/>
    <w:rsid w:val="00B77D52"/>
    <w:rsid w:val="00B85A66"/>
    <w:rsid w:val="00B86ACD"/>
    <w:rsid w:val="00B870A2"/>
    <w:rsid w:val="00B87259"/>
    <w:rsid w:val="00BA1C59"/>
    <w:rsid w:val="00BA4278"/>
    <w:rsid w:val="00BA577C"/>
    <w:rsid w:val="00BC1403"/>
    <w:rsid w:val="00BC56BC"/>
    <w:rsid w:val="00BC56DB"/>
    <w:rsid w:val="00BD3FCA"/>
    <w:rsid w:val="00BD5A1D"/>
    <w:rsid w:val="00BD6A4F"/>
    <w:rsid w:val="00BE1FC3"/>
    <w:rsid w:val="00BE45FD"/>
    <w:rsid w:val="00BE47BA"/>
    <w:rsid w:val="00BF3432"/>
    <w:rsid w:val="00C031F4"/>
    <w:rsid w:val="00C04FAA"/>
    <w:rsid w:val="00C054AC"/>
    <w:rsid w:val="00C05E0E"/>
    <w:rsid w:val="00C06953"/>
    <w:rsid w:val="00C17025"/>
    <w:rsid w:val="00C226C8"/>
    <w:rsid w:val="00C22FB7"/>
    <w:rsid w:val="00C2404E"/>
    <w:rsid w:val="00C25DD9"/>
    <w:rsid w:val="00C32922"/>
    <w:rsid w:val="00C32A4C"/>
    <w:rsid w:val="00C36D10"/>
    <w:rsid w:val="00C5523B"/>
    <w:rsid w:val="00C64945"/>
    <w:rsid w:val="00C71A03"/>
    <w:rsid w:val="00C80425"/>
    <w:rsid w:val="00C91FEC"/>
    <w:rsid w:val="00C950F6"/>
    <w:rsid w:val="00CB14FE"/>
    <w:rsid w:val="00CB1E9A"/>
    <w:rsid w:val="00CB2B51"/>
    <w:rsid w:val="00CB3881"/>
    <w:rsid w:val="00CC012A"/>
    <w:rsid w:val="00CD1A56"/>
    <w:rsid w:val="00CE5B0A"/>
    <w:rsid w:val="00CE5EC9"/>
    <w:rsid w:val="00D07029"/>
    <w:rsid w:val="00D10522"/>
    <w:rsid w:val="00D145C1"/>
    <w:rsid w:val="00D14C4B"/>
    <w:rsid w:val="00D2550F"/>
    <w:rsid w:val="00D4795C"/>
    <w:rsid w:val="00D504AE"/>
    <w:rsid w:val="00D60E61"/>
    <w:rsid w:val="00D67DC6"/>
    <w:rsid w:val="00D90604"/>
    <w:rsid w:val="00D92759"/>
    <w:rsid w:val="00D94384"/>
    <w:rsid w:val="00DA2AE2"/>
    <w:rsid w:val="00DA4123"/>
    <w:rsid w:val="00DA4BE0"/>
    <w:rsid w:val="00DA643F"/>
    <w:rsid w:val="00DB43F5"/>
    <w:rsid w:val="00DB6A2F"/>
    <w:rsid w:val="00DD1192"/>
    <w:rsid w:val="00DD616E"/>
    <w:rsid w:val="00DE18C9"/>
    <w:rsid w:val="00DE2230"/>
    <w:rsid w:val="00DF3AEF"/>
    <w:rsid w:val="00E04073"/>
    <w:rsid w:val="00E12143"/>
    <w:rsid w:val="00E13994"/>
    <w:rsid w:val="00E35901"/>
    <w:rsid w:val="00E5329F"/>
    <w:rsid w:val="00E56FE3"/>
    <w:rsid w:val="00E701E7"/>
    <w:rsid w:val="00E80AD8"/>
    <w:rsid w:val="00E83A78"/>
    <w:rsid w:val="00E9436D"/>
    <w:rsid w:val="00EC6EE4"/>
    <w:rsid w:val="00ED1699"/>
    <w:rsid w:val="00ED1B1F"/>
    <w:rsid w:val="00ED51B7"/>
    <w:rsid w:val="00EE2EDE"/>
    <w:rsid w:val="00EF077C"/>
    <w:rsid w:val="00F06DD0"/>
    <w:rsid w:val="00F141EF"/>
    <w:rsid w:val="00F22D24"/>
    <w:rsid w:val="00F27F15"/>
    <w:rsid w:val="00F32A40"/>
    <w:rsid w:val="00F424F7"/>
    <w:rsid w:val="00F44A1A"/>
    <w:rsid w:val="00F45B0F"/>
    <w:rsid w:val="00F66792"/>
    <w:rsid w:val="00F760B8"/>
    <w:rsid w:val="00F8465E"/>
    <w:rsid w:val="00F84A83"/>
    <w:rsid w:val="00F94BF8"/>
    <w:rsid w:val="00FA315D"/>
    <w:rsid w:val="00FA5D47"/>
    <w:rsid w:val="00FB347E"/>
    <w:rsid w:val="00FB4EF3"/>
    <w:rsid w:val="00FB507C"/>
    <w:rsid w:val="00FB5837"/>
    <w:rsid w:val="00FC3581"/>
    <w:rsid w:val="00FC384A"/>
    <w:rsid w:val="00FC562E"/>
    <w:rsid w:val="00FE5C31"/>
    <w:rsid w:val="00FE76F6"/>
    <w:rsid w:val="00FF020D"/>
    <w:rsid w:val="00FF493D"/>
    <w:rsid w:val="00FF76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pPr>
    <w:rPr>
      <w:rFonts w:ascii="Times New Roman" w:eastAsia="Times New Roman" w:hAnsi="Times New Roman" w:cs="David"/>
      <w:szCs w:val="24"/>
    </w:rPr>
  </w:style>
  <w:style w:type="paragraph" w:styleId="5">
    <w:name w:val="heading 5"/>
    <w:aliases w:val="Heading 5 תו"/>
    <w:basedOn w:val="a"/>
    <w:next w:val="a"/>
    <w:link w:val="50"/>
    <w:uiPriority w:val="99"/>
    <w:qFormat/>
    <w:rsid w:val="00E56FE3"/>
    <w:pPr>
      <w:keepNext/>
      <w:tabs>
        <w:tab w:val="center" w:pos="6662"/>
      </w:tabs>
      <w:snapToGrid w:val="0"/>
      <w:jc w:val="center"/>
      <w:outlineLvl w:val="4"/>
    </w:pPr>
    <w:rPr>
      <w:rFonts w:eastAsia="Calibri" w:cs="Narkisim"/>
      <w:b/>
      <w:bCs/>
      <w:sz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link w:val="a9"/>
    <w:uiPriority w:val="99"/>
    <w:semiHidden/>
    <w:rsid w:val="00041CFB"/>
    <w:rPr>
      <w:rFonts w:ascii="Tahoma" w:eastAsia="Times New Roman" w:hAnsi="Tahoma" w:cs="Tahoma"/>
      <w:sz w:val="16"/>
      <w:szCs w:val="16"/>
    </w:rPr>
  </w:style>
  <w:style w:type="table" w:styleId="ab">
    <w:name w:val="Table Grid"/>
    <w:basedOn w:val="a1"/>
    <w:uiPriority w:val="59"/>
    <w:rsid w:val="000F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paragraph" w:customStyle="1" w:styleId="AlphaList1">
    <w:name w:val="Alpha List 1"/>
    <w:basedOn w:val="a"/>
    <w:link w:val="AlphaList10"/>
    <w:uiPriority w:val="99"/>
    <w:rsid w:val="00C71A03"/>
    <w:pPr>
      <w:tabs>
        <w:tab w:val="num" w:pos="360"/>
      </w:tabs>
      <w:spacing w:before="120" w:line="320" w:lineRule="exact"/>
      <w:ind w:left="360" w:hanging="360"/>
      <w:jc w:val="both"/>
    </w:pPr>
    <w:rPr>
      <w:rFonts w:eastAsia="Calibri" w:cs="Arial"/>
      <w:sz w:val="24"/>
      <w:szCs w:val="20"/>
      <w:lang w:eastAsia="he-IL"/>
    </w:rPr>
  </w:style>
  <w:style w:type="character" w:customStyle="1" w:styleId="AlphaList10">
    <w:name w:val="Alpha List 1 תו"/>
    <w:link w:val="AlphaList1"/>
    <w:uiPriority w:val="99"/>
    <w:locked/>
    <w:rsid w:val="00C71A03"/>
    <w:rPr>
      <w:rFonts w:ascii="Times New Roman" w:eastAsia="Calibri" w:hAnsi="Times New Roman" w:cs="Arial"/>
      <w:sz w:val="24"/>
      <w:szCs w:val="20"/>
      <w:lang w:eastAsia="he-IL"/>
    </w:rPr>
  </w:style>
  <w:style w:type="character" w:styleId="Hyperlink">
    <w:name w:val="Hyperlink"/>
    <w:uiPriority w:val="99"/>
    <w:rsid w:val="00C71A03"/>
    <w:rPr>
      <w:rFonts w:cs="Times New Roman"/>
      <w:b/>
      <w:i/>
      <w:color w:val="3464BA"/>
      <w:u w:val="dotted" w:color="3464BA"/>
      <w:vertAlign w:val="baseline"/>
    </w:rPr>
  </w:style>
  <w:style w:type="numbering" w:styleId="111111">
    <w:name w:val="Outline List 2"/>
    <w:basedOn w:val="a2"/>
    <w:unhideWhenUsed/>
    <w:rsid w:val="00C71A03"/>
    <w:pPr>
      <w:numPr>
        <w:numId w:val="1"/>
      </w:numPr>
    </w:pPr>
  </w:style>
  <w:style w:type="paragraph" w:customStyle="1" w:styleId="Normal1">
    <w:name w:val="Normal1"/>
    <w:basedOn w:val="a"/>
    <w:link w:val="Normal11"/>
    <w:rsid w:val="00446F29"/>
    <w:pPr>
      <w:spacing w:before="120" w:line="320" w:lineRule="exact"/>
      <w:ind w:left="357"/>
      <w:jc w:val="both"/>
    </w:pPr>
    <w:rPr>
      <w:sz w:val="22"/>
      <w:lang w:eastAsia="he-IL"/>
    </w:rPr>
  </w:style>
  <w:style w:type="character" w:customStyle="1" w:styleId="Normal11">
    <w:name w:val="Normal1 תו1"/>
    <w:link w:val="Normal1"/>
    <w:locked/>
    <w:rsid w:val="00446F29"/>
    <w:rPr>
      <w:rFonts w:ascii="Times New Roman" w:eastAsia="Times New Roman" w:hAnsi="Times New Roman" w:cs="David"/>
      <w:sz w:val="22"/>
      <w:szCs w:val="24"/>
      <w:lang w:eastAsia="he-IL"/>
    </w:rPr>
  </w:style>
  <w:style w:type="character" w:customStyle="1" w:styleId="50">
    <w:name w:val="כותרת 5 תו"/>
    <w:aliases w:val="Heading 5 תו תו"/>
    <w:link w:val="5"/>
    <w:uiPriority w:val="99"/>
    <w:rsid w:val="00E56FE3"/>
    <w:rPr>
      <w:rFonts w:ascii="Times New Roman" w:hAnsi="Times New Roman" w:cs="Narkisim"/>
      <w:b/>
      <w:bCs/>
      <w:sz w:val="24"/>
      <w:szCs w:val="24"/>
      <w:lang w:eastAsia="he-IL"/>
    </w:rPr>
  </w:style>
  <w:style w:type="paragraph" w:customStyle="1" w:styleId="1">
    <w:name w:val="פיסקת רשימה1"/>
    <w:basedOn w:val="a"/>
    <w:rsid w:val="001F1B71"/>
    <w:pPr>
      <w:overflowPunct w:val="0"/>
      <w:autoSpaceDE w:val="0"/>
      <w:autoSpaceDN w:val="0"/>
      <w:adjustRightInd w:val="0"/>
      <w:ind w:left="720"/>
      <w:jc w:val="both"/>
      <w:textAlignment w:val="baseline"/>
    </w:pPr>
    <w:rPr>
      <w:rFonts w:cs="FrankRuehl"/>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pPr>
    <w:rPr>
      <w:rFonts w:ascii="Times New Roman" w:eastAsia="Times New Roman" w:hAnsi="Times New Roman" w:cs="David"/>
      <w:szCs w:val="24"/>
    </w:rPr>
  </w:style>
  <w:style w:type="paragraph" w:styleId="5">
    <w:name w:val="heading 5"/>
    <w:aliases w:val="Heading 5 תו"/>
    <w:basedOn w:val="a"/>
    <w:next w:val="a"/>
    <w:link w:val="50"/>
    <w:uiPriority w:val="99"/>
    <w:qFormat/>
    <w:rsid w:val="00E56FE3"/>
    <w:pPr>
      <w:keepNext/>
      <w:tabs>
        <w:tab w:val="center" w:pos="6662"/>
      </w:tabs>
      <w:snapToGrid w:val="0"/>
      <w:jc w:val="center"/>
      <w:outlineLvl w:val="4"/>
    </w:pPr>
    <w:rPr>
      <w:rFonts w:eastAsia="Calibri" w:cs="Narkisim"/>
      <w:b/>
      <w:bCs/>
      <w:sz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link w:val="a9"/>
    <w:uiPriority w:val="99"/>
    <w:semiHidden/>
    <w:rsid w:val="00041CFB"/>
    <w:rPr>
      <w:rFonts w:ascii="Tahoma" w:eastAsia="Times New Roman" w:hAnsi="Tahoma" w:cs="Tahoma"/>
      <w:sz w:val="16"/>
      <w:szCs w:val="16"/>
    </w:rPr>
  </w:style>
  <w:style w:type="table" w:styleId="ab">
    <w:name w:val="Table Grid"/>
    <w:basedOn w:val="a1"/>
    <w:uiPriority w:val="59"/>
    <w:rsid w:val="000F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paragraph" w:customStyle="1" w:styleId="AlphaList1">
    <w:name w:val="Alpha List 1"/>
    <w:basedOn w:val="a"/>
    <w:link w:val="AlphaList10"/>
    <w:uiPriority w:val="99"/>
    <w:rsid w:val="00C71A03"/>
    <w:pPr>
      <w:tabs>
        <w:tab w:val="num" w:pos="360"/>
      </w:tabs>
      <w:spacing w:before="120" w:line="320" w:lineRule="exact"/>
      <w:ind w:left="360" w:hanging="360"/>
      <w:jc w:val="both"/>
    </w:pPr>
    <w:rPr>
      <w:rFonts w:eastAsia="Calibri" w:cs="Arial"/>
      <w:sz w:val="24"/>
      <w:szCs w:val="20"/>
      <w:lang w:eastAsia="he-IL"/>
    </w:rPr>
  </w:style>
  <w:style w:type="character" w:customStyle="1" w:styleId="AlphaList10">
    <w:name w:val="Alpha List 1 תו"/>
    <w:link w:val="AlphaList1"/>
    <w:uiPriority w:val="99"/>
    <w:locked/>
    <w:rsid w:val="00C71A03"/>
    <w:rPr>
      <w:rFonts w:ascii="Times New Roman" w:eastAsia="Calibri" w:hAnsi="Times New Roman" w:cs="Arial"/>
      <w:sz w:val="24"/>
      <w:szCs w:val="20"/>
      <w:lang w:eastAsia="he-IL"/>
    </w:rPr>
  </w:style>
  <w:style w:type="character" w:styleId="Hyperlink">
    <w:name w:val="Hyperlink"/>
    <w:uiPriority w:val="99"/>
    <w:rsid w:val="00C71A03"/>
    <w:rPr>
      <w:rFonts w:cs="Times New Roman"/>
      <w:b/>
      <w:i/>
      <w:color w:val="3464BA"/>
      <w:u w:val="dotted" w:color="3464BA"/>
      <w:vertAlign w:val="baseline"/>
    </w:rPr>
  </w:style>
  <w:style w:type="numbering" w:styleId="111111">
    <w:name w:val="Outline List 2"/>
    <w:basedOn w:val="a2"/>
    <w:unhideWhenUsed/>
    <w:rsid w:val="00C71A03"/>
    <w:pPr>
      <w:numPr>
        <w:numId w:val="1"/>
      </w:numPr>
    </w:pPr>
  </w:style>
  <w:style w:type="paragraph" w:customStyle="1" w:styleId="Normal1">
    <w:name w:val="Normal1"/>
    <w:basedOn w:val="a"/>
    <w:link w:val="Normal11"/>
    <w:rsid w:val="00446F29"/>
    <w:pPr>
      <w:spacing w:before="120" w:line="320" w:lineRule="exact"/>
      <w:ind w:left="357"/>
      <w:jc w:val="both"/>
    </w:pPr>
    <w:rPr>
      <w:sz w:val="22"/>
      <w:lang w:eastAsia="he-IL"/>
    </w:rPr>
  </w:style>
  <w:style w:type="character" w:customStyle="1" w:styleId="Normal11">
    <w:name w:val="Normal1 תו1"/>
    <w:link w:val="Normal1"/>
    <w:locked/>
    <w:rsid w:val="00446F29"/>
    <w:rPr>
      <w:rFonts w:ascii="Times New Roman" w:eastAsia="Times New Roman" w:hAnsi="Times New Roman" w:cs="David"/>
      <w:sz w:val="22"/>
      <w:szCs w:val="24"/>
      <w:lang w:eastAsia="he-IL"/>
    </w:rPr>
  </w:style>
  <w:style w:type="character" w:customStyle="1" w:styleId="50">
    <w:name w:val="כותרת 5 תו"/>
    <w:aliases w:val="Heading 5 תו תו"/>
    <w:link w:val="5"/>
    <w:uiPriority w:val="99"/>
    <w:rsid w:val="00E56FE3"/>
    <w:rPr>
      <w:rFonts w:ascii="Times New Roman" w:hAnsi="Times New Roman" w:cs="Narkisim"/>
      <w:b/>
      <w:bCs/>
      <w:sz w:val="24"/>
      <w:szCs w:val="24"/>
      <w:lang w:eastAsia="he-IL"/>
    </w:rPr>
  </w:style>
  <w:style w:type="paragraph" w:customStyle="1" w:styleId="1">
    <w:name w:val="פיסקת רשימה1"/>
    <w:basedOn w:val="a"/>
    <w:rsid w:val="001F1B71"/>
    <w:pPr>
      <w:overflowPunct w:val="0"/>
      <w:autoSpaceDE w:val="0"/>
      <w:autoSpaceDN w:val="0"/>
      <w:adjustRightInd w:val="0"/>
      <w:ind w:left="720"/>
      <w:jc w:val="both"/>
      <w:textAlignment w:val="baseline"/>
    </w:pPr>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axes.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RUTHS@TAXES.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e_s\Documents\&#1502;&#1499;&#1512;&#1494;%20&#1500;&#1502;&#1514;&#1503;%20&#1513;&#1497;&#1512;&#1493;&#1514;&#1497;%20&#1497;&#1497;&#1506;&#1493;&#1509;%20&#1500;&#1497;&#1493;&#1493;&#1497;%20&#1493;&#1488;&#1508;&#1497;&#1493;&#1503;%20&#1489;&#1514;&#1495;&#1493;&#1501;%20&#1492;&#1502;&#1495;&#1513;&#1493;&#1489;%20-%20&#1502;&#1499;&#1512;&#1494;%2016-2017\&#1504;&#1493;&#1505;&#1495;%20&#1508;&#1512;&#1505;&#1493;&#1501;%20&#1489;&#1506;&#1497;&#1514;&#1493;&#1503;%20&#1502;&#1497;&#1493;&#1501;%2026.10.201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BE497C-3DE2-4FFB-9430-A0BD450A6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פרסום בעיתון מיום 26.10.2017</Template>
  <TotalTime>2</TotalTime>
  <Pages>4</Pages>
  <Words>935</Words>
  <Characters>4676</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5600</CharactersWithSpaces>
  <SharedDoc>false</SharedDoc>
  <HLinks>
    <vt:vector size="36" baseType="variant">
      <vt:variant>
        <vt:i4>1441863</vt:i4>
      </vt:variant>
      <vt:variant>
        <vt:i4>15</vt:i4>
      </vt:variant>
      <vt:variant>
        <vt:i4>0</vt:i4>
      </vt:variant>
      <vt:variant>
        <vt:i4>5</vt:i4>
      </vt:variant>
      <vt:variant>
        <vt:lpwstr>https://taxes.gov.il/</vt:lpwstr>
      </vt:variant>
      <vt:variant>
        <vt:lpwstr/>
      </vt:variant>
      <vt:variant>
        <vt:i4>1441863</vt:i4>
      </vt:variant>
      <vt:variant>
        <vt:i4>12</vt:i4>
      </vt:variant>
      <vt:variant>
        <vt:i4>0</vt:i4>
      </vt:variant>
      <vt:variant>
        <vt:i4>5</vt:i4>
      </vt:variant>
      <vt:variant>
        <vt:lpwstr>https://taxes.gov.il/</vt:lpwstr>
      </vt:variant>
      <vt:variant>
        <vt:lpwstr/>
      </vt:variant>
      <vt:variant>
        <vt:i4>4522074</vt:i4>
      </vt:variant>
      <vt:variant>
        <vt:i4>9</vt:i4>
      </vt:variant>
      <vt:variant>
        <vt:i4>0</vt:i4>
      </vt:variant>
      <vt:variant>
        <vt:i4>5</vt:i4>
      </vt:variant>
      <vt:variant>
        <vt:lpwstr>http://www.mr.gov.il/</vt:lpwstr>
      </vt:variant>
      <vt:variant>
        <vt:lpwstr/>
      </vt:variant>
      <vt:variant>
        <vt:i4>4587610</vt:i4>
      </vt:variant>
      <vt:variant>
        <vt:i4>6</vt:i4>
      </vt:variant>
      <vt:variant>
        <vt:i4>0</vt:i4>
      </vt:variant>
      <vt:variant>
        <vt:i4>5</vt:i4>
      </vt:variant>
      <vt:variant>
        <vt:lpwstr>http://www.nr.gov.il/</vt:lpwstr>
      </vt:variant>
      <vt:variant>
        <vt:lpwstr/>
      </vt:variant>
      <vt:variant>
        <vt:i4>4522074</vt:i4>
      </vt:variant>
      <vt:variant>
        <vt:i4>3</vt:i4>
      </vt:variant>
      <vt:variant>
        <vt:i4>0</vt:i4>
      </vt:variant>
      <vt:variant>
        <vt:i4>5</vt:i4>
      </vt:variant>
      <vt:variant>
        <vt:lpwstr>http://www.mr.gov.il/</vt:lpwstr>
      </vt:variant>
      <vt:variant>
        <vt:lpwstr/>
      </vt:variant>
      <vt:variant>
        <vt:i4>1048700</vt:i4>
      </vt:variant>
      <vt:variant>
        <vt:i4>0</vt:i4>
      </vt:variant>
      <vt:variant>
        <vt:i4>0</vt:i4>
      </vt:variant>
      <vt:variant>
        <vt:i4>5</vt:i4>
      </vt:variant>
      <vt:variant>
        <vt:lpwstr>mailto:Ruths@taxes.gov.il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סיני</dc:creator>
  <cp:lastModifiedBy>רות סיני</cp:lastModifiedBy>
  <cp:revision>2</cp:revision>
  <cp:lastPrinted>2017-03-16T09:14:00Z</cp:lastPrinted>
  <dcterms:created xsi:type="dcterms:W3CDTF">2017-11-05T07:50:00Z</dcterms:created>
  <dcterms:modified xsi:type="dcterms:W3CDTF">2017-11-05T07:50:00Z</dcterms:modified>
</cp:coreProperties>
</file>